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6A" w:rsidRPr="00A3566A" w:rsidRDefault="00A3566A" w:rsidP="00A3566A">
      <w:pPr>
        <w:jc w:val="center"/>
        <w:rPr>
          <w:rFonts w:ascii="Times" w:hAnsi="Times" w:cs="Times New Roman"/>
          <w:sz w:val="20"/>
          <w:szCs w:val="20"/>
          <w:lang w:val="ru-RU"/>
        </w:rPr>
      </w:pPr>
      <w:bookmarkStart w:id="0" w:name="OLE_LINK1"/>
      <w:bookmarkStart w:id="1" w:name="OLE_LINK2"/>
      <w:r w:rsidRPr="00A3566A">
        <w:rPr>
          <w:rFonts w:ascii="Arial" w:hAnsi="Arial" w:cs="Arial"/>
          <w:b/>
          <w:bCs/>
          <w:color w:val="000000"/>
          <w:lang w:val="ru-RU"/>
        </w:rPr>
        <w:t>Экономика Рунета достигла 2,4% ВВП России</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jc w:val="both"/>
        <w:rPr>
          <w:rFonts w:ascii="Times" w:hAnsi="Times" w:cs="Times New Roman"/>
          <w:sz w:val="20"/>
          <w:szCs w:val="20"/>
          <w:lang w:val="ru-RU"/>
        </w:rPr>
      </w:pPr>
      <w:r w:rsidRPr="00A3566A">
        <w:rPr>
          <w:rFonts w:ascii="Arial" w:hAnsi="Arial" w:cs="Arial"/>
          <w:color w:val="000000"/>
          <w:sz w:val="20"/>
          <w:szCs w:val="20"/>
          <w:lang w:val="ru-RU"/>
        </w:rPr>
        <w:t>Объем экономики Рунета  </w:t>
      </w:r>
      <w:r w:rsidRPr="00A3566A">
        <w:rPr>
          <w:rFonts w:ascii="Arial" w:hAnsi="Arial" w:cs="Arial"/>
          <w:color w:val="222222"/>
          <w:sz w:val="20"/>
          <w:szCs w:val="20"/>
          <w:shd w:val="clear" w:color="auto" w:fill="FFFFFF"/>
          <w:lang w:val="ru-RU"/>
        </w:rPr>
        <w:t xml:space="preserve">(контент и сервисы) </w:t>
      </w:r>
      <w:r w:rsidRPr="00A3566A">
        <w:rPr>
          <w:rFonts w:ascii="Arial" w:hAnsi="Arial" w:cs="Arial"/>
          <w:b/>
          <w:bCs/>
          <w:color w:val="222222"/>
          <w:sz w:val="20"/>
          <w:szCs w:val="20"/>
          <w:lang w:val="ru-RU"/>
        </w:rPr>
        <w:t xml:space="preserve">по итогам </w:t>
      </w:r>
      <w:r w:rsidRPr="00A3566A">
        <w:rPr>
          <w:rFonts w:ascii="Arial" w:hAnsi="Arial" w:cs="Arial"/>
          <w:color w:val="000000"/>
          <w:sz w:val="20"/>
          <w:szCs w:val="20"/>
          <w:lang w:val="ru-RU"/>
        </w:rPr>
        <w:t xml:space="preserve"> 2015 года составил </w:t>
      </w:r>
      <w:r w:rsidRPr="00A3566A">
        <w:rPr>
          <w:rFonts w:ascii="Arial" w:hAnsi="Arial" w:cs="Arial"/>
          <w:b/>
          <w:bCs/>
          <w:color w:val="000000"/>
          <w:lang w:val="ru-RU"/>
        </w:rPr>
        <w:t xml:space="preserve">1 355,38 млрд </w:t>
      </w:r>
      <w:proofErr w:type="spellStart"/>
      <w:r w:rsidRPr="00A3566A">
        <w:rPr>
          <w:rFonts w:ascii="Arial" w:hAnsi="Arial" w:cs="Arial"/>
          <w:b/>
          <w:bCs/>
          <w:color w:val="000000"/>
          <w:lang w:val="ru-RU"/>
        </w:rPr>
        <w:t>руб</w:t>
      </w:r>
      <w:proofErr w:type="spellEnd"/>
      <w:r w:rsidRPr="00A3566A">
        <w:rPr>
          <w:rFonts w:ascii="Arial" w:hAnsi="Arial" w:cs="Arial"/>
          <w:color w:val="000000"/>
          <w:sz w:val="20"/>
          <w:szCs w:val="20"/>
          <w:lang w:val="ru-RU"/>
        </w:rPr>
        <w:t xml:space="preserve">, а </w:t>
      </w:r>
      <w:r w:rsidRPr="00A3566A">
        <w:rPr>
          <w:rFonts w:ascii="Arial" w:hAnsi="Arial" w:cs="Arial"/>
          <w:b/>
          <w:bCs/>
          <w:color w:val="222222"/>
          <w:sz w:val="20"/>
          <w:szCs w:val="20"/>
          <w:lang w:val="ru-RU"/>
        </w:rPr>
        <w:t xml:space="preserve">объем рынка электронных платежей </w:t>
      </w:r>
      <w:r w:rsidRPr="00A3566A">
        <w:rPr>
          <w:rFonts w:ascii="Arial" w:hAnsi="Arial" w:cs="Arial"/>
          <w:color w:val="000000"/>
          <w:sz w:val="20"/>
          <w:szCs w:val="20"/>
          <w:lang w:val="ru-RU"/>
        </w:rPr>
        <w:t xml:space="preserve">— </w:t>
      </w:r>
      <w:r w:rsidRPr="00A3566A">
        <w:rPr>
          <w:rFonts w:ascii="Arial" w:hAnsi="Arial" w:cs="Arial"/>
          <w:b/>
          <w:bCs/>
          <w:color w:val="000000"/>
          <w:lang w:val="ru-RU"/>
        </w:rPr>
        <w:t xml:space="preserve">588 млрд </w:t>
      </w:r>
      <w:proofErr w:type="spellStart"/>
      <w:r w:rsidRPr="00A3566A">
        <w:rPr>
          <w:rFonts w:ascii="Arial" w:hAnsi="Arial" w:cs="Arial"/>
          <w:b/>
          <w:bCs/>
          <w:color w:val="000000"/>
          <w:lang w:val="ru-RU"/>
        </w:rPr>
        <w:t>руб</w:t>
      </w:r>
      <w:proofErr w:type="spellEnd"/>
      <w:r w:rsidRPr="00A3566A">
        <w:rPr>
          <w:rFonts w:ascii="Arial" w:hAnsi="Arial" w:cs="Arial"/>
          <w:color w:val="000000"/>
          <w:sz w:val="20"/>
          <w:szCs w:val="20"/>
          <w:lang w:val="ru-RU"/>
        </w:rPr>
        <w:t xml:space="preserve">, что суммарно эквивалентно </w:t>
      </w:r>
      <w:r w:rsidRPr="00A3566A">
        <w:rPr>
          <w:rFonts w:ascii="Arial" w:hAnsi="Arial" w:cs="Arial"/>
          <w:b/>
          <w:bCs/>
          <w:color w:val="000000"/>
          <w:sz w:val="28"/>
          <w:szCs w:val="28"/>
          <w:lang w:val="ru-RU"/>
        </w:rPr>
        <w:t>2,4% ВВП</w:t>
      </w:r>
      <w:r w:rsidRPr="00A3566A">
        <w:rPr>
          <w:rFonts w:ascii="Arial" w:hAnsi="Arial" w:cs="Arial"/>
          <w:color w:val="000000"/>
          <w:sz w:val="20"/>
          <w:szCs w:val="20"/>
          <w:lang w:val="ru-RU"/>
        </w:rPr>
        <w:t xml:space="preserve"> России.</w:t>
      </w:r>
      <w:r w:rsidRPr="00A3566A">
        <w:rPr>
          <w:rFonts w:ascii="Arial" w:hAnsi="Arial" w:cs="Arial"/>
          <w:b/>
          <w:bCs/>
          <w:color w:val="000000"/>
          <w:sz w:val="20"/>
          <w:szCs w:val="20"/>
          <w:lang w:val="ru-RU"/>
        </w:rPr>
        <w:t xml:space="preserve"> Объем интернет-зависимых рынков</w:t>
      </w:r>
      <w:r w:rsidRPr="00A3566A">
        <w:rPr>
          <w:rFonts w:ascii="Arial" w:hAnsi="Arial" w:cs="Arial"/>
          <w:color w:val="000000"/>
          <w:sz w:val="20"/>
          <w:szCs w:val="20"/>
          <w:lang w:val="ru-RU"/>
        </w:rPr>
        <w:t xml:space="preserve"> сопоставим с </w:t>
      </w:r>
      <w:r w:rsidRPr="00A3566A">
        <w:rPr>
          <w:rFonts w:ascii="Arial" w:hAnsi="Arial" w:cs="Arial"/>
          <w:b/>
          <w:bCs/>
          <w:color w:val="000000"/>
          <w:sz w:val="28"/>
          <w:szCs w:val="28"/>
          <w:lang w:val="ru-RU"/>
        </w:rPr>
        <w:t>19% ВВП</w:t>
      </w:r>
      <w:r w:rsidRPr="00A3566A">
        <w:rPr>
          <w:rFonts w:ascii="Arial" w:hAnsi="Arial" w:cs="Arial"/>
          <w:color w:val="000000"/>
          <w:sz w:val="20"/>
          <w:szCs w:val="20"/>
          <w:lang w:val="ru-RU"/>
        </w:rPr>
        <w:t xml:space="preserve"> России, согласно данным, полученным в ходе исследования “Экономика Рунета 2015-2016 </w:t>
      </w:r>
      <w:proofErr w:type="spellStart"/>
      <w:r w:rsidRPr="00A3566A">
        <w:rPr>
          <w:rFonts w:ascii="Arial" w:hAnsi="Arial" w:cs="Arial"/>
          <w:color w:val="000000"/>
          <w:sz w:val="20"/>
          <w:szCs w:val="20"/>
          <w:lang w:val="ru-RU"/>
        </w:rPr>
        <w:t>гг</w:t>
      </w:r>
      <w:proofErr w:type="spellEnd"/>
      <w:r w:rsidRPr="00A3566A">
        <w:rPr>
          <w:rFonts w:ascii="Arial" w:hAnsi="Arial" w:cs="Arial"/>
          <w:color w:val="000000"/>
          <w:sz w:val="20"/>
          <w:szCs w:val="20"/>
          <w:lang w:val="ru-RU"/>
        </w:rPr>
        <w:t>”.  По прогнозам, в 2016 году объем экономики Рунета составит</w:t>
      </w:r>
      <w:r w:rsidRPr="00A3566A">
        <w:rPr>
          <w:rFonts w:ascii="Arial" w:hAnsi="Arial" w:cs="Arial"/>
          <w:b/>
          <w:bCs/>
          <w:color w:val="000000"/>
          <w:sz w:val="20"/>
          <w:szCs w:val="20"/>
          <w:lang w:val="ru-RU"/>
        </w:rPr>
        <w:t xml:space="preserve"> 1581,34 млрд руб.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jc w:val="both"/>
        <w:rPr>
          <w:rFonts w:ascii="Times" w:hAnsi="Times" w:cs="Times New Roman"/>
          <w:sz w:val="20"/>
          <w:szCs w:val="20"/>
          <w:lang w:val="ru-RU"/>
        </w:rPr>
      </w:pPr>
      <w:r w:rsidRPr="00A3566A">
        <w:rPr>
          <w:rFonts w:ascii="Arial" w:hAnsi="Arial" w:cs="Arial"/>
          <w:color w:val="222222"/>
          <w:sz w:val="20"/>
          <w:szCs w:val="20"/>
          <w:shd w:val="clear" w:color="auto" w:fill="FFFFFF"/>
          <w:lang w:val="ru-RU"/>
        </w:rPr>
        <w:t xml:space="preserve">В ходе презентации первых итогов исследования “Экономика Рунета 2015-2016”, проведённой РАЭК в Москве 29 сентября, был представлен подробный отчет о состоянии интернет-экономики России за текущий период времени, раскрыта картина динамики ее развития, показаны структура, точки роста и сдерживающие факторы. Был проведен сравнительный анализ исследованных сегментов и других отраслей экономики, соотношение интернет-экономики и ВВП России, посчитан объем всей Экосистемы интернет-зависимых рынков. </w:t>
      </w:r>
      <w:r w:rsidRPr="00A3566A">
        <w:rPr>
          <w:rFonts w:ascii="Arial" w:hAnsi="Arial" w:cs="Arial"/>
          <w:color w:val="333333"/>
          <w:sz w:val="20"/>
          <w:szCs w:val="20"/>
          <w:lang w:val="ru-RU"/>
        </w:rPr>
        <w:t xml:space="preserve">Важной особенностью исследования является выделение </w:t>
      </w:r>
      <w:r w:rsidRPr="00A3566A">
        <w:rPr>
          <w:rFonts w:ascii="Arial" w:hAnsi="Arial" w:cs="Arial"/>
          <w:b/>
          <w:bCs/>
          <w:color w:val="333333"/>
          <w:sz w:val="20"/>
          <w:szCs w:val="20"/>
          <w:lang w:val="ru-RU"/>
        </w:rPr>
        <w:t>«мобильной составляющей»</w:t>
      </w:r>
      <w:r w:rsidRPr="00A3566A">
        <w:rPr>
          <w:rFonts w:ascii="Arial" w:hAnsi="Arial" w:cs="Arial"/>
          <w:color w:val="333333"/>
          <w:sz w:val="20"/>
          <w:szCs w:val="20"/>
          <w:lang w:val="ru-RU"/>
        </w:rPr>
        <w:t xml:space="preserve"> по каждому рынку в отдельности.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jc w:val="both"/>
        <w:rPr>
          <w:rFonts w:ascii="Times" w:hAnsi="Times" w:cs="Times New Roman"/>
          <w:sz w:val="20"/>
          <w:szCs w:val="20"/>
          <w:lang w:val="ru-RU"/>
        </w:rPr>
      </w:pPr>
      <w:r w:rsidRPr="00A3566A">
        <w:rPr>
          <w:rFonts w:ascii="Arial" w:hAnsi="Arial" w:cs="Arial"/>
          <w:color w:val="333333"/>
          <w:sz w:val="20"/>
          <w:szCs w:val="20"/>
          <w:lang w:val="ru-RU"/>
        </w:rPr>
        <w:t xml:space="preserve">Отдельный блок исследования 2016 года представлен по результатам опроса в рамках т.н. </w:t>
      </w:r>
      <w:r w:rsidRPr="00A3566A">
        <w:rPr>
          <w:rFonts w:ascii="Arial" w:hAnsi="Arial" w:cs="Arial"/>
          <w:b/>
          <w:bCs/>
          <w:color w:val="333333"/>
          <w:sz w:val="20"/>
          <w:szCs w:val="20"/>
          <w:lang w:val="ru-RU"/>
        </w:rPr>
        <w:t>«Кризисного барометра»</w:t>
      </w:r>
      <w:r w:rsidRPr="00A3566A">
        <w:rPr>
          <w:rFonts w:ascii="Arial" w:hAnsi="Arial" w:cs="Arial"/>
          <w:color w:val="333333"/>
          <w:sz w:val="20"/>
          <w:szCs w:val="20"/>
          <w:lang w:val="ru-RU"/>
        </w:rPr>
        <w:t xml:space="preserve">: акцент делается на определение продолжительности, масштаба, а также сроков выхода из кризиса, произошедшего в 2015 году. </w:t>
      </w:r>
    </w:p>
    <w:p w:rsidR="00A3566A" w:rsidRPr="00A3566A" w:rsidRDefault="00A3566A" w:rsidP="00A3566A">
      <w:pPr>
        <w:spacing w:before="200"/>
        <w:rPr>
          <w:rFonts w:ascii="Times" w:hAnsi="Times" w:cs="Times New Roman"/>
          <w:sz w:val="20"/>
          <w:szCs w:val="20"/>
          <w:lang w:val="ru-RU"/>
        </w:rPr>
      </w:pPr>
      <w:r w:rsidRPr="00A3566A">
        <w:rPr>
          <w:rFonts w:ascii="Arial" w:hAnsi="Arial" w:cs="Arial"/>
          <w:color w:val="333333"/>
          <w:sz w:val="20"/>
          <w:szCs w:val="20"/>
          <w:lang w:val="ru-RU"/>
        </w:rPr>
        <w:t xml:space="preserve">Также исследование включает в себя блок </w:t>
      </w:r>
      <w:r w:rsidRPr="00A3566A">
        <w:rPr>
          <w:rFonts w:ascii="Arial" w:hAnsi="Arial" w:cs="Arial"/>
          <w:b/>
          <w:bCs/>
          <w:color w:val="333333"/>
          <w:sz w:val="20"/>
          <w:szCs w:val="20"/>
          <w:lang w:val="ru-RU"/>
        </w:rPr>
        <w:t>«ИТ-кадры»</w:t>
      </w:r>
      <w:r w:rsidRPr="00A3566A">
        <w:rPr>
          <w:rFonts w:ascii="Arial" w:hAnsi="Arial" w:cs="Arial"/>
          <w:color w:val="333333"/>
          <w:sz w:val="20"/>
          <w:szCs w:val="20"/>
          <w:lang w:val="ru-RU"/>
        </w:rPr>
        <w:t xml:space="preserve">: обзор занятости в интернет-отрасли, оценка  количества сотрудников, занятых в отрасли, рейтинг ИТ-ВУЗов, являющийся индикатором соответствия выпускников требованиям рынка. </w:t>
      </w:r>
    </w:p>
    <w:p w:rsidR="00A3566A" w:rsidRPr="00A3566A" w:rsidRDefault="00A3566A" w:rsidP="00A3566A">
      <w:pPr>
        <w:spacing w:before="200"/>
        <w:rPr>
          <w:rFonts w:ascii="Times" w:hAnsi="Times" w:cs="Times New Roman"/>
          <w:sz w:val="20"/>
          <w:szCs w:val="20"/>
          <w:lang w:val="ru-RU"/>
        </w:rPr>
      </w:pPr>
      <w:r w:rsidRPr="00A3566A">
        <w:rPr>
          <w:rFonts w:ascii="Arial" w:hAnsi="Arial" w:cs="Arial"/>
          <w:color w:val="333333"/>
          <w:sz w:val="20"/>
          <w:szCs w:val="20"/>
          <w:lang w:val="ru-RU"/>
        </w:rPr>
        <w:t xml:space="preserve">Еще один важный акцент исследования 2016 года – оценка экспертами Рунета </w:t>
      </w:r>
      <w:r w:rsidRPr="00A3566A">
        <w:rPr>
          <w:rFonts w:ascii="Arial" w:hAnsi="Arial" w:cs="Arial"/>
          <w:b/>
          <w:bCs/>
          <w:color w:val="333333"/>
          <w:sz w:val="20"/>
          <w:szCs w:val="20"/>
          <w:lang w:val="ru-RU"/>
        </w:rPr>
        <w:t>регуляторного воздействия на отрасль</w:t>
      </w:r>
      <w:r w:rsidRPr="00A3566A">
        <w:rPr>
          <w:rFonts w:ascii="Arial" w:hAnsi="Arial" w:cs="Arial"/>
          <w:color w:val="333333"/>
          <w:sz w:val="20"/>
          <w:szCs w:val="20"/>
          <w:lang w:val="ru-RU"/>
        </w:rPr>
        <w:t xml:space="preserve"> и отношение к </w:t>
      </w:r>
      <w:proofErr w:type="spellStart"/>
      <w:r w:rsidRPr="00A3566A">
        <w:rPr>
          <w:rFonts w:ascii="Arial" w:hAnsi="Arial" w:cs="Arial"/>
          <w:color w:val="333333"/>
          <w:sz w:val="20"/>
          <w:szCs w:val="20"/>
          <w:lang w:val="ru-RU"/>
        </w:rPr>
        <w:t>госинициативам</w:t>
      </w:r>
      <w:proofErr w:type="spellEnd"/>
      <w:r w:rsidRPr="00A3566A">
        <w:rPr>
          <w:rFonts w:ascii="Arial" w:hAnsi="Arial" w:cs="Arial"/>
          <w:color w:val="333333"/>
          <w:sz w:val="20"/>
          <w:szCs w:val="20"/>
          <w:lang w:val="ru-RU"/>
        </w:rPr>
        <w:t>.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20"/>
        <w:jc w:val="center"/>
        <w:outlineLvl w:val="1"/>
        <w:rPr>
          <w:rFonts w:ascii="Times" w:eastAsia="Times New Roman" w:hAnsi="Times" w:cs="Times New Roman"/>
          <w:b/>
          <w:bCs/>
          <w:sz w:val="36"/>
          <w:szCs w:val="36"/>
          <w:lang w:val="ru-RU"/>
        </w:rPr>
      </w:pPr>
      <w:r w:rsidRPr="00A3566A">
        <w:rPr>
          <w:rFonts w:ascii="Arial" w:eastAsia="Times New Roman" w:hAnsi="Arial" w:cs="Arial"/>
          <w:b/>
          <w:bCs/>
          <w:color w:val="000000"/>
          <w:shd w:val="clear" w:color="auto" w:fill="FFFFFF"/>
          <w:lang w:val="ru-RU"/>
        </w:rPr>
        <w:t xml:space="preserve">Объемы исследуемых рынков: </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000000"/>
          <w:lang w:val="ru-RU"/>
        </w:rPr>
        <w:t>Электронная коммерция</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222222"/>
          <w:sz w:val="20"/>
          <w:szCs w:val="20"/>
          <w:lang w:val="ru-RU"/>
        </w:rPr>
        <w:t>Сфера электронной коммерции</w:t>
      </w:r>
      <w:r w:rsidRPr="00A3566A">
        <w:rPr>
          <w:rFonts w:ascii="Arial" w:hAnsi="Arial" w:cs="Arial"/>
          <w:color w:val="222222"/>
          <w:sz w:val="20"/>
          <w:szCs w:val="20"/>
          <w:shd w:val="clear" w:color="auto" w:fill="FFFFFF"/>
          <w:lang w:val="ru-RU"/>
        </w:rPr>
        <w:t xml:space="preserve"> в России исследована в 4 сегментах: </w:t>
      </w:r>
      <w:r w:rsidRPr="00A3566A">
        <w:rPr>
          <w:rFonts w:ascii="Arial" w:hAnsi="Arial" w:cs="Arial"/>
          <w:b/>
          <w:bCs/>
          <w:color w:val="222222"/>
          <w:sz w:val="20"/>
          <w:szCs w:val="20"/>
          <w:lang w:val="ru-RU"/>
        </w:rPr>
        <w:t>онлайн-ритейл</w:t>
      </w:r>
      <w:r w:rsidRPr="00A3566A">
        <w:rPr>
          <w:rFonts w:ascii="Arial" w:hAnsi="Arial" w:cs="Arial"/>
          <w:color w:val="222222"/>
          <w:sz w:val="20"/>
          <w:szCs w:val="20"/>
          <w:shd w:val="clear" w:color="auto" w:fill="FFFFFF"/>
          <w:lang w:val="ru-RU"/>
        </w:rPr>
        <w:t xml:space="preserve"> в объеме </w:t>
      </w:r>
      <w:r w:rsidRPr="00A3566A">
        <w:rPr>
          <w:rFonts w:ascii="Arial" w:hAnsi="Arial" w:cs="Arial"/>
          <w:color w:val="000000"/>
          <w:sz w:val="20"/>
          <w:szCs w:val="20"/>
          <w:shd w:val="clear" w:color="auto" w:fill="FFFFFF"/>
          <w:lang w:val="ru-RU"/>
        </w:rPr>
        <w:t xml:space="preserve">315,3 млрд руб. (прирост по сравнению с прошлым годом 13%), </w:t>
      </w:r>
      <w:r w:rsidRPr="00A3566A">
        <w:rPr>
          <w:rFonts w:ascii="Arial" w:hAnsi="Arial" w:cs="Arial"/>
          <w:b/>
          <w:bCs/>
          <w:color w:val="000000"/>
          <w:sz w:val="20"/>
          <w:szCs w:val="20"/>
          <w:shd w:val="clear" w:color="auto" w:fill="FFFFFF"/>
          <w:lang w:val="ru-RU"/>
        </w:rPr>
        <w:t>электронные платежи</w:t>
      </w:r>
      <w:r w:rsidRPr="00A3566A">
        <w:rPr>
          <w:rFonts w:ascii="Arial" w:hAnsi="Arial" w:cs="Arial"/>
          <w:color w:val="000000"/>
          <w:sz w:val="20"/>
          <w:szCs w:val="20"/>
          <w:shd w:val="clear" w:color="auto" w:fill="FFFFFF"/>
          <w:lang w:val="ru-RU"/>
        </w:rPr>
        <w:t xml:space="preserve"> в объеме 588 млрд руб. (прирост 23.5%) и прогнозом увеличения на 2016 г. на 16,6%, </w:t>
      </w:r>
      <w:r w:rsidRPr="00A3566A">
        <w:rPr>
          <w:rFonts w:ascii="Arial" w:hAnsi="Arial" w:cs="Arial"/>
          <w:b/>
          <w:bCs/>
          <w:color w:val="000000"/>
          <w:sz w:val="20"/>
          <w:szCs w:val="20"/>
          <w:shd w:val="clear" w:color="auto" w:fill="FFFFFF"/>
          <w:lang w:val="ru-RU"/>
        </w:rPr>
        <w:t>онлайн-трэвел</w:t>
      </w:r>
      <w:r w:rsidRPr="00A3566A">
        <w:rPr>
          <w:rFonts w:ascii="Arial" w:hAnsi="Arial" w:cs="Arial"/>
          <w:color w:val="000000"/>
          <w:sz w:val="20"/>
          <w:szCs w:val="20"/>
          <w:shd w:val="clear" w:color="auto" w:fill="FFFFFF"/>
          <w:lang w:val="ru-RU"/>
        </w:rPr>
        <w:t xml:space="preserve"> 315,3 млрд </w:t>
      </w:r>
      <w:proofErr w:type="spellStart"/>
      <w:r w:rsidRPr="00A3566A">
        <w:rPr>
          <w:rFonts w:ascii="Arial" w:hAnsi="Arial" w:cs="Arial"/>
          <w:color w:val="000000"/>
          <w:sz w:val="20"/>
          <w:szCs w:val="20"/>
          <w:shd w:val="clear" w:color="auto" w:fill="FFFFFF"/>
          <w:lang w:val="ru-RU"/>
        </w:rPr>
        <w:t>руб</w:t>
      </w:r>
      <w:proofErr w:type="spellEnd"/>
      <w:r w:rsidRPr="00A3566A">
        <w:rPr>
          <w:rFonts w:ascii="Arial" w:hAnsi="Arial" w:cs="Arial"/>
          <w:color w:val="000000"/>
          <w:sz w:val="20"/>
          <w:szCs w:val="20"/>
          <w:shd w:val="clear" w:color="auto" w:fill="FFFFFF"/>
          <w:lang w:val="ru-RU"/>
        </w:rPr>
        <w:t xml:space="preserve">, </w:t>
      </w:r>
      <w:r w:rsidRPr="00A3566A">
        <w:rPr>
          <w:rFonts w:ascii="Arial" w:hAnsi="Arial" w:cs="Arial"/>
          <w:b/>
          <w:bCs/>
          <w:color w:val="000000"/>
          <w:sz w:val="20"/>
          <w:szCs w:val="20"/>
          <w:shd w:val="clear" w:color="auto" w:fill="FFFFFF"/>
          <w:lang w:val="ru-RU"/>
        </w:rPr>
        <w:t>прочие</w:t>
      </w:r>
      <w:r w:rsidRPr="00A3566A">
        <w:rPr>
          <w:rFonts w:ascii="Arial" w:hAnsi="Arial" w:cs="Arial"/>
          <w:color w:val="000000"/>
          <w:sz w:val="20"/>
          <w:szCs w:val="20"/>
          <w:shd w:val="clear" w:color="auto" w:fill="FFFFFF"/>
          <w:lang w:val="ru-RU"/>
        </w:rPr>
        <w:t xml:space="preserve"> - </w:t>
      </w:r>
      <w:r w:rsidRPr="00A3566A">
        <w:rPr>
          <w:rFonts w:ascii="Trebuchet MS" w:hAnsi="Trebuchet MS" w:cs="Times New Roman"/>
          <w:color w:val="000000"/>
          <w:sz w:val="18"/>
          <w:szCs w:val="18"/>
          <w:shd w:val="clear" w:color="auto" w:fill="FFFFFF"/>
          <w:lang w:val="ru-RU"/>
        </w:rPr>
        <w:t xml:space="preserve">147,20 млрд (30%)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Прогноз на 2015 был оптимистичным, порядка 20%, что говорит о стабильности данной сферы. </w:t>
      </w:r>
    </w:p>
    <w:p w:rsidR="00A3566A" w:rsidRPr="00A3566A" w:rsidRDefault="00A3566A" w:rsidP="00A3566A">
      <w:pPr>
        <w:ind w:firstLine="720"/>
        <w:jc w:val="both"/>
        <w:rPr>
          <w:rFonts w:ascii="Times" w:hAnsi="Times" w:cs="Times New Roman"/>
          <w:sz w:val="20"/>
          <w:szCs w:val="20"/>
          <w:lang w:val="ru-RU"/>
        </w:rPr>
      </w:pPr>
      <w:r w:rsidRPr="00A3566A">
        <w:rPr>
          <w:rFonts w:ascii="Arial" w:hAnsi="Arial" w:cs="Arial"/>
          <w:b/>
          <w:bCs/>
          <w:color w:val="000000"/>
          <w:sz w:val="20"/>
          <w:szCs w:val="20"/>
          <w:lang w:val="ru-RU"/>
        </w:rPr>
        <w:t>ЗА СЧЕТ ЧЕГО РАСТЕТ РЫНОК В 2016 Г:</w:t>
      </w:r>
    </w:p>
    <w:p w:rsidR="00A3566A" w:rsidRPr="00A3566A" w:rsidRDefault="00A3566A" w:rsidP="00A3566A">
      <w:pPr>
        <w:numPr>
          <w:ilvl w:val="0"/>
          <w:numId w:val="2"/>
        </w:numPr>
        <w:ind w:left="1440"/>
        <w:jc w:val="both"/>
        <w:textAlignment w:val="baseline"/>
        <w:rPr>
          <w:rFonts w:ascii="Arial" w:hAnsi="Arial" w:cs="Arial"/>
          <w:color w:val="000000"/>
          <w:sz w:val="20"/>
          <w:szCs w:val="20"/>
          <w:lang w:val="ru-RU"/>
        </w:rPr>
      </w:pPr>
      <w:r w:rsidRPr="00A3566A">
        <w:rPr>
          <w:rFonts w:ascii="Arial" w:hAnsi="Arial" w:cs="Arial"/>
          <w:color w:val="000000"/>
          <w:sz w:val="20"/>
          <w:szCs w:val="20"/>
          <w:lang w:val="ru-RU"/>
        </w:rPr>
        <w:t>Рост “интернет-стажа” интернет-пользователей: если в 2010 г. он был менее 3 лет, то сейчас более 6 лет;</w:t>
      </w:r>
    </w:p>
    <w:p w:rsidR="00A3566A" w:rsidRPr="00A3566A" w:rsidRDefault="00A3566A" w:rsidP="00A3566A">
      <w:pPr>
        <w:numPr>
          <w:ilvl w:val="0"/>
          <w:numId w:val="2"/>
        </w:numPr>
        <w:ind w:left="1440"/>
        <w:jc w:val="both"/>
        <w:textAlignment w:val="baseline"/>
        <w:rPr>
          <w:rFonts w:ascii="Arial" w:hAnsi="Arial" w:cs="Arial"/>
          <w:color w:val="000000"/>
          <w:sz w:val="20"/>
          <w:szCs w:val="20"/>
          <w:lang w:val="ru-RU"/>
        </w:rPr>
      </w:pPr>
      <w:r w:rsidRPr="00A3566A">
        <w:rPr>
          <w:rFonts w:ascii="Arial" w:hAnsi="Arial" w:cs="Arial"/>
          <w:color w:val="000000"/>
          <w:sz w:val="20"/>
          <w:szCs w:val="20"/>
          <w:lang w:val="ru-RU"/>
        </w:rPr>
        <w:t>Все больше пользователей имеют опыт покупки и оплаты товаров в интернете: безналичными способами оплаты в интернете пользовались 69%;</w:t>
      </w:r>
    </w:p>
    <w:p w:rsidR="00A3566A" w:rsidRPr="00A3566A" w:rsidRDefault="00A3566A" w:rsidP="00A3566A">
      <w:pPr>
        <w:numPr>
          <w:ilvl w:val="0"/>
          <w:numId w:val="2"/>
        </w:numPr>
        <w:ind w:left="1440"/>
        <w:jc w:val="both"/>
        <w:textAlignment w:val="baseline"/>
        <w:rPr>
          <w:rFonts w:ascii="Arial" w:hAnsi="Arial" w:cs="Arial"/>
          <w:color w:val="000000"/>
          <w:sz w:val="20"/>
          <w:szCs w:val="20"/>
          <w:lang w:val="ru-RU"/>
        </w:rPr>
      </w:pPr>
      <w:r w:rsidRPr="00A3566A">
        <w:rPr>
          <w:rFonts w:ascii="Arial" w:hAnsi="Arial" w:cs="Arial"/>
          <w:color w:val="000000"/>
          <w:sz w:val="20"/>
          <w:szCs w:val="20"/>
          <w:lang w:val="ru-RU"/>
        </w:rPr>
        <w:t>Доступ в интернет стал круглосуточным и повсеместным;</w:t>
      </w:r>
    </w:p>
    <w:p w:rsidR="00A3566A" w:rsidRPr="00A3566A" w:rsidRDefault="00A3566A" w:rsidP="00A3566A">
      <w:pPr>
        <w:numPr>
          <w:ilvl w:val="0"/>
          <w:numId w:val="2"/>
        </w:numPr>
        <w:ind w:left="1440"/>
        <w:jc w:val="both"/>
        <w:textAlignment w:val="baseline"/>
        <w:rPr>
          <w:rFonts w:ascii="Arial" w:hAnsi="Arial" w:cs="Arial"/>
          <w:color w:val="000000"/>
          <w:sz w:val="20"/>
          <w:szCs w:val="20"/>
          <w:lang w:val="ru-RU"/>
        </w:rPr>
      </w:pPr>
      <w:r w:rsidRPr="00A3566A">
        <w:rPr>
          <w:rFonts w:ascii="Arial" w:hAnsi="Arial" w:cs="Arial"/>
          <w:color w:val="000000"/>
          <w:sz w:val="20"/>
          <w:szCs w:val="20"/>
          <w:lang w:val="ru-RU"/>
        </w:rPr>
        <w:t>Доставка стала быстрее, надежнее и дешевле;</w:t>
      </w:r>
    </w:p>
    <w:p w:rsidR="00A3566A" w:rsidRPr="00A3566A" w:rsidRDefault="00A3566A" w:rsidP="00A3566A">
      <w:pPr>
        <w:numPr>
          <w:ilvl w:val="0"/>
          <w:numId w:val="2"/>
        </w:numPr>
        <w:ind w:left="1440"/>
        <w:jc w:val="both"/>
        <w:textAlignment w:val="baseline"/>
        <w:rPr>
          <w:rFonts w:ascii="Arial" w:hAnsi="Arial" w:cs="Arial"/>
          <w:color w:val="000000"/>
          <w:sz w:val="20"/>
          <w:szCs w:val="20"/>
          <w:lang w:val="ru-RU"/>
        </w:rPr>
      </w:pPr>
      <w:proofErr w:type="spellStart"/>
      <w:r w:rsidRPr="00A3566A">
        <w:rPr>
          <w:rFonts w:ascii="Arial" w:hAnsi="Arial" w:cs="Arial"/>
          <w:color w:val="000000"/>
          <w:sz w:val="20"/>
          <w:szCs w:val="20"/>
          <w:lang w:val="ru-RU"/>
        </w:rPr>
        <w:t>Офлайновые</w:t>
      </w:r>
      <w:proofErr w:type="spellEnd"/>
      <w:r w:rsidRPr="00A3566A">
        <w:rPr>
          <w:rFonts w:ascii="Arial" w:hAnsi="Arial" w:cs="Arial"/>
          <w:color w:val="000000"/>
          <w:sz w:val="20"/>
          <w:szCs w:val="20"/>
          <w:lang w:val="ru-RU"/>
        </w:rPr>
        <w:t xml:space="preserve"> магазины закрываются или существенно сократили ассортимент.</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jc w:val="both"/>
        <w:rPr>
          <w:rFonts w:ascii="Times" w:hAnsi="Times" w:cs="Times New Roman"/>
          <w:sz w:val="20"/>
          <w:szCs w:val="20"/>
          <w:lang w:val="ru-RU"/>
        </w:rPr>
      </w:pPr>
      <w:r w:rsidRPr="00A3566A">
        <w:rPr>
          <w:rFonts w:ascii="Arial" w:hAnsi="Arial" w:cs="Arial"/>
          <w:color w:val="000000"/>
          <w:sz w:val="20"/>
          <w:szCs w:val="20"/>
          <w:lang w:val="ru-RU"/>
        </w:rPr>
        <w:t>Эксперты отмечают постепенный рост качества и скорости доставки вследствие вложений в логистику как частных игроков, так и усовершенствование Почты России. Так, в 2015 году почта доставила почти вдвое больше товаров из интернет-магазинов, чем в 2014 году, и в 4,5 раза больше, чем в 2013-м.</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Это в первую очередь связано с дальнейшим развитием доступа к Интернету, увеличением мобильного трафика, изменением покупательских практик в сфере онлайн-торговли.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Так, у многих лидеров Рунета доля заказов с </w:t>
      </w:r>
      <w:r w:rsidRPr="00A3566A">
        <w:rPr>
          <w:rFonts w:ascii="Arial" w:hAnsi="Arial" w:cs="Arial"/>
          <w:b/>
          <w:bCs/>
          <w:color w:val="000000"/>
          <w:sz w:val="20"/>
          <w:szCs w:val="20"/>
          <w:lang w:val="ru-RU"/>
        </w:rPr>
        <w:t>мобильных устройств приближается к 50%</w:t>
      </w:r>
      <w:r w:rsidRPr="00A3566A">
        <w:rPr>
          <w:rFonts w:ascii="Arial" w:hAnsi="Arial" w:cs="Arial"/>
          <w:color w:val="000000"/>
          <w:sz w:val="20"/>
          <w:szCs w:val="20"/>
          <w:lang w:val="ru-RU"/>
        </w:rPr>
        <w:t xml:space="preserve">, в некоторых товарных категориях – до 70%. </w:t>
      </w:r>
      <w:r w:rsidRPr="00A3566A">
        <w:rPr>
          <w:rFonts w:ascii="Arial" w:hAnsi="Arial" w:cs="Arial"/>
          <w:b/>
          <w:bCs/>
          <w:color w:val="000000"/>
          <w:sz w:val="20"/>
          <w:szCs w:val="20"/>
          <w:lang w:val="ru-RU"/>
        </w:rPr>
        <w:t xml:space="preserve">Прогноз на 2016 год также оптимистичный и составляет порядка 20%.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lastRenderedPageBreak/>
        <w:t xml:space="preserve">Сегмент </w:t>
      </w:r>
      <w:r w:rsidRPr="00A3566A">
        <w:rPr>
          <w:rFonts w:ascii="Arial" w:hAnsi="Arial" w:cs="Arial"/>
          <w:b/>
          <w:bCs/>
          <w:color w:val="000000"/>
          <w:sz w:val="20"/>
          <w:szCs w:val="20"/>
          <w:lang w:val="ru-RU"/>
        </w:rPr>
        <w:t>онлайн-</w:t>
      </w:r>
      <w:proofErr w:type="spellStart"/>
      <w:r w:rsidRPr="00A3566A">
        <w:rPr>
          <w:rFonts w:ascii="Arial" w:hAnsi="Arial" w:cs="Arial"/>
          <w:b/>
          <w:bCs/>
          <w:color w:val="000000"/>
          <w:sz w:val="20"/>
          <w:szCs w:val="20"/>
          <w:lang w:val="ru-RU"/>
        </w:rPr>
        <w:t>тревел</w:t>
      </w:r>
      <w:proofErr w:type="spellEnd"/>
      <w:r w:rsidRPr="00A3566A">
        <w:rPr>
          <w:rFonts w:ascii="Arial" w:hAnsi="Arial" w:cs="Arial"/>
          <w:color w:val="000000"/>
          <w:sz w:val="20"/>
          <w:szCs w:val="20"/>
          <w:lang w:val="ru-RU"/>
        </w:rPr>
        <w:t xml:space="preserve"> пережил беспрецедентное влияние внешних факторов (банкротство Трансаэро, запрет на полеты в популярные курортные зоны), ущерб от которых частично смогло сгладить развитие внутреннего туризма. Эксперты отмечают, что для устойчивого развития компаниям сегмента необходимо выйти из “зоны турбулентности”, чтобы иметь возможность пересмотреть параметры бизнес-моделей и эффективнее планировать свою деятельность.</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000000"/>
          <w:shd w:val="clear" w:color="auto" w:fill="FFFFFF"/>
          <w:lang w:val="ru-RU"/>
        </w:rPr>
        <w:t>Маркетинг и реклама</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В этом году многие игроки рынка изменили подходы к сегментированию рынков.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РАЭК последовала рекомендациям экспертов IAB </w:t>
      </w:r>
      <w:proofErr w:type="spellStart"/>
      <w:r w:rsidRPr="00A3566A">
        <w:rPr>
          <w:rFonts w:ascii="Arial" w:hAnsi="Arial" w:cs="Arial"/>
          <w:color w:val="000000"/>
          <w:sz w:val="20"/>
          <w:szCs w:val="20"/>
          <w:lang w:val="ru-RU"/>
        </w:rPr>
        <w:t>Russia</w:t>
      </w:r>
      <w:proofErr w:type="spellEnd"/>
      <w:r w:rsidRPr="00A3566A">
        <w:rPr>
          <w:rFonts w:ascii="Arial" w:hAnsi="Arial" w:cs="Arial"/>
          <w:color w:val="000000"/>
          <w:sz w:val="20"/>
          <w:szCs w:val="20"/>
          <w:lang w:val="ru-RU"/>
        </w:rPr>
        <w:t xml:space="preserve"> при оценке объема российского рынка интернет-рекламы, выделив сегменты </w:t>
      </w:r>
      <w:proofErr w:type="spellStart"/>
      <w:r w:rsidRPr="00A3566A">
        <w:rPr>
          <w:rFonts w:ascii="Arial" w:hAnsi="Arial" w:cs="Arial"/>
          <w:b/>
          <w:bCs/>
          <w:color w:val="000000"/>
          <w:sz w:val="20"/>
          <w:szCs w:val="20"/>
          <w:lang w:val="ru-RU"/>
        </w:rPr>
        <w:t>Perfomance</w:t>
      </w:r>
      <w:proofErr w:type="spellEnd"/>
      <w:r w:rsidRPr="00A3566A">
        <w:rPr>
          <w:rFonts w:ascii="Arial" w:hAnsi="Arial" w:cs="Arial"/>
          <w:color w:val="000000"/>
          <w:sz w:val="20"/>
          <w:szCs w:val="20"/>
          <w:lang w:val="ru-RU"/>
        </w:rPr>
        <w:t xml:space="preserve">, </w:t>
      </w:r>
      <w:proofErr w:type="spellStart"/>
      <w:r w:rsidRPr="00A3566A">
        <w:rPr>
          <w:rFonts w:ascii="Arial" w:hAnsi="Arial" w:cs="Arial"/>
          <w:b/>
          <w:bCs/>
          <w:color w:val="000000"/>
          <w:sz w:val="20"/>
          <w:szCs w:val="20"/>
          <w:lang w:val="ru-RU"/>
        </w:rPr>
        <w:t>Search</w:t>
      </w:r>
      <w:proofErr w:type="spellEnd"/>
      <w:r w:rsidRPr="00A3566A">
        <w:rPr>
          <w:rFonts w:ascii="Arial" w:hAnsi="Arial" w:cs="Arial"/>
          <w:color w:val="000000"/>
          <w:sz w:val="20"/>
          <w:szCs w:val="20"/>
          <w:lang w:val="ru-RU"/>
        </w:rPr>
        <w:t xml:space="preserve">, </w:t>
      </w:r>
      <w:proofErr w:type="spellStart"/>
      <w:r w:rsidRPr="00A3566A">
        <w:rPr>
          <w:rFonts w:ascii="Arial" w:hAnsi="Arial" w:cs="Arial"/>
          <w:b/>
          <w:bCs/>
          <w:color w:val="000000"/>
          <w:sz w:val="20"/>
          <w:szCs w:val="20"/>
          <w:lang w:val="ru-RU"/>
        </w:rPr>
        <w:t>таргетированную</w:t>
      </w:r>
      <w:proofErr w:type="spellEnd"/>
      <w:r w:rsidRPr="00A3566A">
        <w:rPr>
          <w:rFonts w:ascii="Arial" w:hAnsi="Arial" w:cs="Arial"/>
          <w:b/>
          <w:bCs/>
          <w:color w:val="000000"/>
          <w:sz w:val="20"/>
          <w:szCs w:val="20"/>
          <w:lang w:val="ru-RU"/>
        </w:rPr>
        <w:t xml:space="preserve"> рекламу</w:t>
      </w:r>
      <w:r w:rsidRPr="00A3566A">
        <w:rPr>
          <w:rFonts w:ascii="Arial" w:hAnsi="Arial" w:cs="Arial"/>
          <w:color w:val="000000"/>
          <w:sz w:val="20"/>
          <w:szCs w:val="20"/>
          <w:lang w:val="ru-RU"/>
        </w:rPr>
        <w:t xml:space="preserve">. Итак сегмент </w:t>
      </w:r>
      <w:r w:rsidRPr="00A3566A">
        <w:rPr>
          <w:rFonts w:ascii="Arial" w:hAnsi="Arial" w:cs="Arial"/>
          <w:b/>
          <w:bCs/>
          <w:color w:val="000000"/>
          <w:sz w:val="20"/>
          <w:szCs w:val="20"/>
          <w:lang w:val="ru-RU"/>
        </w:rPr>
        <w:t>Контекстная реклама (</w:t>
      </w:r>
      <w:proofErr w:type="spellStart"/>
      <w:r w:rsidRPr="00A3566A">
        <w:rPr>
          <w:rFonts w:ascii="Arial" w:hAnsi="Arial" w:cs="Arial"/>
          <w:b/>
          <w:bCs/>
          <w:color w:val="000000"/>
          <w:sz w:val="20"/>
          <w:szCs w:val="20"/>
          <w:lang w:val="ru-RU"/>
        </w:rPr>
        <w:t>Performance</w:t>
      </w:r>
      <w:proofErr w:type="spellEnd"/>
      <w:r w:rsidRPr="00A3566A">
        <w:rPr>
          <w:rFonts w:ascii="Arial" w:hAnsi="Arial" w:cs="Arial"/>
          <w:b/>
          <w:bCs/>
          <w:color w:val="000000"/>
          <w:sz w:val="20"/>
          <w:szCs w:val="20"/>
          <w:lang w:val="ru-RU"/>
        </w:rPr>
        <w:t>)</w:t>
      </w:r>
      <w:r w:rsidRPr="00A3566A">
        <w:rPr>
          <w:rFonts w:ascii="Arial" w:hAnsi="Arial" w:cs="Arial"/>
          <w:color w:val="000000"/>
          <w:sz w:val="20"/>
          <w:szCs w:val="20"/>
          <w:lang w:val="ru-RU"/>
        </w:rPr>
        <w:t xml:space="preserve"> составил 80,50 млрд, что больше на 15% предыдущего года и прогнозом на 2016 г - 102,0 млрд (примерно 27%)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Другим нововведением стал </w:t>
      </w:r>
      <w:r w:rsidRPr="00A3566A">
        <w:rPr>
          <w:rFonts w:ascii="Arial" w:hAnsi="Arial" w:cs="Arial"/>
          <w:b/>
          <w:bCs/>
          <w:color w:val="000000"/>
          <w:sz w:val="20"/>
          <w:szCs w:val="20"/>
          <w:lang w:val="ru-RU"/>
        </w:rPr>
        <w:t>сегмент контент-маркетинга</w:t>
      </w:r>
      <w:r w:rsidRPr="00A3566A">
        <w:rPr>
          <w:rFonts w:ascii="Arial" w:hAnsi="Arial" w:cs="Arial"/>
          <w:color w:val="000000"/>
          <w:sz w:val="20"/>
          <w:szCs w:val="20"/>
          <w:lang w:val="ru-RU"/>
        </w:rPr>
        <w:t xml:space="preserve">, который следует за изменениями на рынке SEO и появлением услуг по оптимизации и продвижению в </w:t>
      </w:r>
      <w:proofErr w:type="spellStart"/>
      <w:r w:rsidRPr="00A3566A">
        <w:rPr>
          <w:rFonts w:ascii="Arial" w:hAnsi="Arial" w:cs="Arial"/>
          <w:color w:val="000000"/>
          <w:sz w:val="20"/>
          <w:szCs w:val="20"/>
          <w:lang w:val="ru-RU"/>
        </w:rPr>
        <w:t>соцсетях</w:t>
      </w:r>
      <w:proofErr w:type="spellEnd"/>
      <w:r w:rsidRPr="00A3566A">
        <w:rPr>
          <w:rFonts w:ascii="Arial" w:hAnsi="Arial" w:cs="Arial"/>
          <w:color w:val="000000"/>
          <w:sz w:val="20"/>
          <w:szCs w:val="20"/>
          <w:lang w:val="ru-RU"/>
        </w:rPr>
        <w:t xml:space="preserve"> и магазинах приложений - 20,10 млрд </w:t>
      </w:r>
      <w:proofErr w:type="spellStart"/>
      <w:r w:rsidRPr="00A3566A">
        <w:rPr>
          <w:rFonts w:ascii="Arial" w:hAnsi="Arial" w:cs="Arial"/>
          <w:color w:val="000000"/>
          <w:sz w:val="20"/>
          <w:szCs w:val="20"/>
          <w:lang w:val="ru-RU"/>
        </w:rPr>
        <w:t>руб</w:t>
      </w:r>
      <w:proofErr w:type="spellEnd"/>
      <w:r w:rsidRPr="00A3566A">
        <w:rPr>
          <w:rFonts w:ascii="Arial" w:hAnsi="Arial" w:cs="Arial"/>
          <w:color w:val="000000"/>
          <w:sz w:val="20"/>
          <w:szCs w:val="20"/>
          <w:lang w:val="ru-RU"/>
        </w:rPr>
        <w:t xml:space="preserve"> (снизился на -1,5%).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Вместе с тем чистый </w:t>
      </w:r>
      <w:r w:rsidRPr="00A3566A">
        <w:rPr>
          <w:rFonts w:ascii="Arial" w:hAnsi="Arial" w:cs="Arial"/>
          <w:b/>
          <w:bCs/>
          <w:color w:val="000000"/>
          <w:sz w:val="20"/>
          <w:szCs w:val="20"/>
          <w:lang w:val="ru-RU"/>
        </w:rPr>
        <w:t xml:space="preserve">рынок </w:t>
      </w:r>
      <w:proofErr w:type="spellStart"/>
      <w:r w:rsidRPr="00A3566A">
        <w:rPr>
          <w:rFonts w:ascii="Arial" w:hAnsi="Arial" w:cs="Arial"/>
          <w:b/>
          <w:bCs/>
          <w:color w:val="000000"/>
          <w:sz w:val="20"/>
          <w:szCs w:val="20"/>
          <w:lang w:val="ru-RU"/>
        </w:rPr>
        <w:t>медийной</w:t>
      </w:r>
      <w:proofErr w:type="spellEnd"/>
      <w:r w:rsidRPr="00A3566A">
        <w:rPr>
          <w:rFonts w:ascii="Arial" w:hAnsi="Arial" w:cs="Arial"/>
          <w:b/>
          <w:bCs/>
          <w:color w:val="000000"/>
          <w:sz w:val="20"/>
          <w:szCs w:val="20"/>
          <w:lang w:val="ru-RU"/>
        </w:rPr>
        <w:t xml:space="preserve"> (дисплейной) рекламы</w:t>
      </w:r>
      <w:r w:rsidRPr="00A3566A">
        <w:rPr>
          <w:rFonts w:ascii="Arial" w:hAnsi="Arial" w:cs="Arial"/>
          <w:color w:val="000000"/>
          <w:sz w:val="20"/>
          <w:szCs w:val="20"/>
          <w:lang w:val="ru-RU"/>
        </w:rPr>
        <w:t xml:space="preserve"> - 19,80 млрд  так и не восстановил рост минус 10% от прошлого года, и все большую его долю занимает </w:t>
      </w:r>
      <w:proofErr w:type="spellStart"/>
      <w:r w:rsidRPr="00A3566A">
        <w:rPr>
          <w:rFonts w:ascii="Arial" w:hAnsi="Arial" w:cs="Arial"/>
          <w:color w:val="000000"/>
          <w:sz w:val="20"/>
          <w:szCs w:val="20"/>
          <w:lang w:val="ru-RU"/>
        </w:rPr>
        <w:t>видеореклама</w:t>
      </w:r>
      <w:proofErr w:type="spellEnd"/>
      <w:r w:rsidRPr="00A3566A">
        <w:rPr>
          <w:rFonts w:ascii="Arial" w:hAnsi="Arial" w:cs="Arial"/>
          <w:color w:val="000000"/>
          <w:sz w:val="20"/>
          <w:szCs w:val="20"/>
          <w:lang w:val="ru-RU"/>
        </w:rPr>
        <w:t xml:space="preserve"> - 4,60 млрд (рост на 21%).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При этом усилилась конкуренция за бюджеты рекламодателей с ТВ, где стоимость контакта стала сравнима, а порой и дешевле, чем на порталах-лидерах Рунета.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Большие надежды эксперты возлагают на развитие технологий и полный переход на так называемый </w:t>
      </w:r>
      <w:proofErr w:type="spellStart"/>
      <w:r w:rsidRPr="00A3566A">
        <w:rPr>
          <w:rFonts w:ascii="Arial" w:hAnsi="Arial" w:cs="Arial"/>
          <w:color w:val="000000"/>
          <w:sz w:val="20"/>
          <w:szCs w:val="20"/>
          <w:lang w:val="ru-RU"/>
        </w:rPr>
        <w:t>программатик</w:t>
      </w:r>
      <w:proofErr w:type="spellEnd"/>
      <w:r w:rsidRPr="00A3566A">
        <w:rPr>
          <w:rFonts w:ascii="Arial" w:hAnsi="Arial" w:cs="Arial"/>
          <w:color w:val="000000"/>
          <w:sz w:val="20"/>
          <w:szCs w:val="20"/>
          <w:lang w:val="ru-RU"/>
        </w:rPr>
        <w:t xml:space="preserve">. Для понимания таких надежд достаточно обратить внимание на Европу, где сегмент </w:t>
      </w:r>
      <w:proofErr w:type="spellStart"/>
      <w:r w:rsidRPr="00A3566A">
        <w:rPr>
          <w:rFonts w:ascii="Arial" w:hAnsi="Arial" w:cs="Arial"/>
          <w:color w:val="000000"/>
          <w:sz w:val="20"/>
          <w:szCs w:val="20"/>
          <w:lang w:val="ru-RU"/>
        </w:rPr>
        <w:t>программатик</w:t>
      </w:r>
      <w:proofErr w:type="spellEnd"/>
      <w:r w:rsidRPr="00A3566A">
        <w:rPr>
          <w:rFonts w:ascii="Arial" w:hAnsi="Arial" w:cs="Arial"/>
          <w:color w:val="000000"/>
          <w:sz w:val="20"/>
          <w:szCs w:val="20"/>
          <w:lang w:val="ru-RU"/>
        </w:rPr>
        <w:t xml:space="preserve"> за год вырос на 76%, а мобильный </w:t>
      </w:r>
      <w:proofErr w:type="spellStart"/>
      <w:r w:rsidRPr="00A3566A">
        <w:rPr>
          <w:rFonts w:ascii="Arial" w:hAnsi="Arial" w:cs="Arial"/>
          <w:color w:val="000000"/>
          <w:sz w:val="20"/>
          <w:szCs w:val="20"/>
          <w:lang w:val="ru-RU"/>
        </w:rPr>
        <w:t>программатик</w:t>
      </w:r>
      <w:proofErr w:type="spellEnd"/>
      <w:r w:rsidRPr="00A3566A">
        <w:rPr>
          <w:rFonts w:ascii="Arial" w:hAnsi="Arial" w:cs="Arial"/>
          <w:color w:val="000000"/>
          <w:sz w:val="20"/>
          <w:szCs w:val="20"/>
          <w:lang w:val="ru-RU"/>
        </w:rPr>
        <w:t xml:space="preserve"> – на 165%.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000000"/>
          <w:shd w:val="clear" w:color="auto" w:fill="FFFFFF"/>
          <w:lang w:val="ru-RU"/>
        </w:rPr>
        <w:t>Цифровой контент</w:t>
      </w:r>
    </w:p>
    <w:p w:rsidR="00A3566A" w:rsidRPr="00A3566A" w:rsidRDefault="00A3566A" w:rsidP="00A3566A">
      <w:pPr>
        <w:ind w:right="-330"/>
        <w:rPr>
          <w:rFonts w:ascii="Times" w:hAnsi="Times" w:cs="Times New Roman"/>
          <w:sz w:val="20"/>
          <w:szCs w:val="20"/>
          <w:lang w:val="ru-RU"/>
        </w:rPr>
      </w:pPr>
      <w:r w:rsidRPr="00A3566A">
        <w:rPr>
          <w:rFonts w:ascii="Arial" w:hAnsi="Arial" w:cs="Arial"/>
          <w:color w:val="000000"/>
          <w:sz w:val="20"/>
          <w:szCs w:val="20"/>
          <w:lang w:val="ru-RU"/>
        </w:rPr>
        <w:t>Сегмент электронного контента в год показывает</w:t>
      </w:r>
      <w:r w:rsidRPr="00A3566A">
        <w:rPr>
          <w:rFonts w:ascii="Arial" w:hAnsi="Arial" w:cs="Arial"/>
          <w:b/>
          <w:bCs/>
          <w:color w:val="000000"/>
          <w:sz w:val="20"/>
          <w:szCs w:val="20"/>
          <w:lang w:val="ru-RU"/>
        </w:rPr>
        <w:t xml:space="preserve"> рост около 13%</w:t>
      </w:r>
      <w:r w:rsidRPr="00A3566A">
        <w:rPr>
          <w:rFonts w:ascii="Arial" w:hAnsi="Arial" w:cs="Arial"/>
          <w:color w:val="000000"/>
          <w:sz w:val="20"/>
          <w:szCs w:val="20"/>
          <w:lang w:val="ru-RU"/>
        </w:rPr>
        <w:t>, кроме того, дальнейшие прогнозы довольно оптимистичны, но не стоит ожидать взрывного роста.</w:t>
      </w:r>
    </w:p>
    <w:p w:rsidR="00A3566A" w:rsidRPr="00A3566A" w:rsidRDefault="00A3566A" w:rsidP="00A3566A">
      <w:pPr>
        <w:ind w:right="-330"/>
        <w:rPr>
          <w:rFonts w:ascii="Times" w:hAnsi="Times" w:cs="Times New Roman"/>
          <w:sz w:val="20"/>
          <w:szCs w:val="20"/>
          <w:lang w:val="ru-RU"/>
        </w:rPr>
      </w:pPr>
      <w:r w:rsidRPr="00A3566A">
        <w:rPr>
          <w:rFonts w:ascii="Arial" w:hAnsi="Arial" w:cs="Arial"/>
          <w:color w:val="000000"/>
          <w:sz w:val="20"/>
          <w:szCs w:val="20"/>
          <w:lang w:val="ru-RU"/>
        </w:rPr>
        <w:t>Объем цифрового контента за 2015 год составил:  </w:t>
      </w:r>
      <w:r w:rsidRPr="00A3566A">
        <w:rPr>
          <w:rFonts w:ascii="Arial" w:hAnsi="Arial" w:cs="Arial"/>
          <w:b/>
          <w:bCs/>
          <w:color w:val="000000"/>
          <w:sz w:val="20"/>
          <w:szCs w:val="20"/>
          <w:lang w:val="ru-RU"/>
        </w:rPr>
        <w:t xml:space="preserve">Электронные книги - </w:t>
      </w:r>
      <w:r w:rsidRPr="00A3566A">
        <w:rPr>
          <w:rFonts w:ascii="Arial" w:hAnsi="Arial" w:cs="Arial"/>
          <w:color w:val="000000"/>
          <w:sz w:val="20"/>
          <w:szCs w:val="20"/>
          <w:lang w:val="ru-RU"/>
        </w:rPr>
        <w:t xml:space="preserve">1,61 млрд (67%); </w:t>
      </w:r>
      <w:r w:rsidRPr="00A3566A">
        <w:rPr>
          <w:rFonts w:ascii="Arial" w:hAnsi="Arial" w:cs="Arial"/>
          <w:b/>
          <w:bCs/>
          <w:color w:val="000000"/>
          <w:sz w:val="20"/>
          <w:szCs w:val="20"/>
          <w:lang w:val="ru-RU"/>
        </w:rPr>
        <w:t>Игры</w:t>
      </w:r>
      <w:r w:rsidRPr="00A3566A">
        <w:rPr>
          <w:rFonts w:ascii="Arial" w:hAnsi="Arial" w:cs="Arial"/>
          <w:color w:val="000000"/>
          <w:sz w:val="20"/>
          <w:szCs w:val="20"/>
          <w:lang w:val="ru-RU"/>
        </w:rPr>
        <w:t xml:space="preserve"> - 46,7 млрд (14%); </w:t>
      </w:r>
      <w:r w:rsidRPr="00A3566A">
        <w:rPr>
          <w:rFonts w:ascii="Arial" w:hAnsi="Arial" w:cs="Arial"/>
          <w:b/>
          <w:bCs/>
          <w:color w:val="000000"/>
          <w:sz w:val="20"/>
          <w:szCs w:val="20"/>
          <w:lang w:val="ru-RU"/>
        </w:rPr>
        <w:t>Онлайн-музыка</w:t>
      </w:r>
      <w:r w:rsidRPr="00A3566A">
        <w:rPr>
          <w:rFonts w:ascii="Arial" w:hAnsi="Arial" w:cs="Arial"/>
          <w:color w:val="000000"/>
          <w:sz w:val="20"/>
          <w:szCs w:val="20"/>
          <w:lang w:val="ru-RU"/>
        </w:rPr>
        <w:t xml:space="preserve"> - 2,33 млрд (6%); </w:t>
      </w:r>
      <w:r w:rsidRPr="00A3566A">
        <w:rPr>
          <w:rFonts w:ascii="Arial" w:hAnsi="Arial" w:cs="Arial"/>
          <w:b/>
          <w:bCs/>
          <w:color w:val="000000"/>
          <w:sz w:val="20"/>
          <w:szCs w:val="20"/>
          <w:lang w:val="ru-RU"/>
        </w:rPr>
        <w:t xml:space="preserve">Онлайн-видео </w:t>
      </w:r>
      <w:r w:rsidRPr="00A3566A">
        <w:rPr>
          <w:rFonts w:ascii="Arial" w:hAnsi="Arial" w:cs="Arial"/>
          <w:color w:val="000000"/>
          <w:sz w:val="20"/>
          <w:szCs w:val="20"/>
          <w:lang w:val="ru-RU"/>
        </w:rPr>
        <w:t xml:space="preserve">- 3,80 млрд (9%)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ind w:right="-330"/>
        <w:rPr>
          <w:rFonts w:ascii="Times" w:hAnsi="Times" w:cs="Times New Roman"/>
          <w:sz w:val="20"/>
          <w:szCs w:val="20"/>
          <w:lang w:val="ru-RU"/>
        </w:rPr>
      </w:pPr>
      <w:r w:rsidRPr="00A3566A">
        <w:rPr>
          <w:rFonts w:ascii="Arial" w:hAnsi="Arial" w:cs="Arial"/>
          <w:color w:val="000000"/>
          <w:sz w:val="20"/>
          <w:szCs w:val="20"/>
          <w:lang w:val="ru-RU"/>
        </w:rPr>
        <w:t xml:space="preserve">Прогнозы развития на 2016 год умеренны, эксперты говорят о росте в среднем на 10%.  Драйвером развития, как и в 2015 году, будут </w:t>
      </w:r>
      <w:r w:rsidRPr="00A3566A">
        <w:rPr>
          <w:rFonts w:ascii="Arial" w:hAnsi="Arial" w:cs="Arial"/>
          <w:b/>
          <w:bCs/>
          <w:color w:val="000000"/>
          <w:sz w:val="20"/>
          <w:szCs w:val="20"/>
          <w:lang w:val="ru-RU"/>
        </w:rPr>
        <w:t>электронные книги - ожидается 2,3 млрд (рост на 43%)</w:t>
      </w:r>
      <w:r w:rsidRPr="00A3566A">
        <w:rPr>
          <w:rFonts w:ascii="Arial" w:hAnsi="Arial" w:cs="Arial"/>
          <w:color w:val="000000"/>
          <w:sz w:val="20"/>
          <w:szCs w:val="20"/>
          <w:lang w:val="ru-RU"/>
        </w:rPr>
        <w:t>.</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320" w:after="80"/>
        <w:jc w:val="both"/>
        <w:outlineLvl w:val="2"/>
        <w:rPr>
          <w:rFonts w:ascii="Times" w:eastAsia="Times New Roman" w:hAnsi="Times" w:cs="Times New Roman"/>
          <w:b/>
          <w:bCs/>
          <w:sz w:val="27"/>
          <w:szCs w:val="27"/>
          <w:lang w:val="ru-RU"/>
        </w:rPr>
      </w:pPr>
      <w:r w:rsidRPr="00A3566A">
        <w:rPr>
          <w:rFonts w:ascii="Arial" w:eastAsia="Times New Roman" w:hAnsi="Arial" w:cs="Arial"/>
          <w:b/>
          <w:bCs/>
          <w:color w:val="000000"/>
          <w:lang w:val="ru-RU"/>
        </w:rPr>
        <w:t>Инфраструктура Рунета</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000000"/>
          <w:sz w:val="20"/>
          <w:szCs w:val="20"/>
          <w:lang w:val="ru-RU"/>
        </w:rPr>
        <w:t xml:space="preserve">Аудитория Рунета в 2016 году </w:t>
      </w:r>
      <w:r w:rsidRPr="00A3566A">
        <w:rPr>
          <w:rFonts w:ascii="Arial" w:hAnsi="Arial" w:cs="Arial"/>
          <w:color w:val="000000"/>
          <w:sz w:val="20"/>
          <w:szCs w:val="20"/>
          <w:lang w:val="ru-RU"/>
        </w:rPr>
        <w:t xml:space="preserve">составила </w:t>
      </w:r>
      <w:r w:rsidRPr="00A3566A">
        <w:rPr>
          <w:rFonts w:ascii="Arial" w:hAnsi="Arial" w:cs="Arial"/>
          <w:b/>
          <w:bCs/>
          <w:color w:val="000000"/>
          <w:sz w:val="20"/>
          <w:szCs w:val="20"/>
          <w:lang w:val="ru-RU"/>
        </w:rPr>
        <w:t xml:space="preserve">86 млн человек </w:t>
      </w:r>
      <w:r w:rsidRPr="00A3566A">
        <w:rPr>
          <w:rFonts w:ascii="Arial" w:hAnsi="Arial" w:cs="Arial"/>
          <w:color w:val="000000"/>
          <w:sz w:val="20"/>
          <w:szCs w:val="20"/>
          <w:lang w:val="ru-RU"/>
        </w:rPr>
        <w:t xml:space="preserve">в возрасте от 12 лет. При этом в России около </w:t>
      </w:r>
      <w:r w:rsidRPr="00A3566A">
        <w:rPr>
          <w:rFonts w:ascii="Arial" w:hAnsi="Arial" w:cs="Arial"/>
          <w:b/>
          <w:bCs/>
          <w:color w:val="000000"/>
          <w:sz w:val="20"/>
          <w:szCs w:val="20"/>
          <w:lang w:val="ru-RU"/>
        </w:rPr>
        <w:t>33 млн абонентов широкополосного доступа</w:t>
      </w:r>
      <w:r w:rsidRPr="00A3566A">
        <w:rPr>
          <w:rFonts w:ascii="Arial" w:hAnsi="Arial" w:cs="Arial"/>
          <w:color w:val="000000"/>
          <w:sz w:val="20"/>
          <w:szCs w:val="20"/>
          <w:lang w:val="ru-RU"/>
        </w:rPr>
        <w:t xml:space="preserve">. </w:t>
      </w:r>
    </w:p>
    <w:p w:rsidR="00A3566A" w:rsidRPr="00A3566A" w:rsidRDefault="00A3566A" w:rsidP="00A3566A">
      <w:pPr>
        <w:rPr>
          <w:rFonts w:ascii="Times" w:hAnsi="Times" w:cs="Times New Roman"/>
          <w:sz w:val="20"/>
          <w:szCs w:val="20"/>
          <w:lang w:val="ru-RU"/>
        </w:rPr>
      </w:pPr>
      <w:r w:rsidRPr="00A3566A">
        <w:rPr>
          <w:rFonts w:ascii="Arial" w:hAnsi="Arial" w:cs="Arial"/>
          <w:color w:val="000000"/>
          <w:sz w:val="20"/>
          <w:szCs w:val="20"/>
          <w:shd w:val="clear" w:color="auto" w:fill="FFFFFF"/>
          <w:lang w:val="ru-RU"/>
        </w:rPr>
        <w:t xml:space="preserve">В рамках исследования также были даны оценки объемов рынков, представляющих инфраструктуру Рунета: </w:t>
      </w:r>
      <w:r w:rsidRPr="00A3566A">
        <w:rPr>
          <w:rFonts w:ascii="Arial" w:hAnsi="Arial" w:cs="Arial"/>
          <w:b/>
          <w:bCs/>
          <w:color w:val="000000"/>
          <w:sz w:val="20"/>
          <w:szCs w:val="20"/>
          <w:lang w:val="ru-RU"/>
        </w:rPr>
        <w:t>объем доменного рынка</w:t>
      </w:r>
      <w:r w:rsidRPr="00A3566A">
        <w:rPr>
          <w:rFonts w:ascii="Arial" w:hAnsi="Arial" w:cs="Arial"/>
          <w:color w:val="000000"/>
          <w:sz w:val="20"/>
          <w:szCs w:val="20"/>
          <w:shd w:val="clear" w:color="auto" w:fill="FFFFFF"/>
          <w:lang w:val="ru-RU"/>
        </w:rPr>
        <w:t xml:space="preserve"> составил в 2015 году 2,70 млрд  руб.; </w:t>
      </w:r>
      <w:r w:rsidRPr="00A3566A">
        <w:rPr>
          <w:rFonts w:ascii="Arial" w:hAnsi="Arial" w:cs="Arial"/>
          <w:b/>
          <w:bCs/>
          <w:color w:val="000000"/>
          <w:sz w:val="20"/>
          <w:szCs w:val="20"/>
          <w:lang w:val="ru-RU"/>
        </w:rPr>
        <w:t>хостинг-индустрия</w:t>
      </w:r>
      <w:r w:rsidRPr="00A3566A">
        <w:rPr>
          <w:rFonts w:ascii="Arial" w:hAnsi="Arial" w:cs="Arial"/>
          <w:color w:val="000000"/>
          <w:sz w:val="20"/>
          <w:szCs w:val="20"/>
          <w:shd w:val="clear" w:color="auto" w:fill="FFFFFF"/>
          <w:lang w:val="ru-RU"/>
        </w:rPr>
        <w:t xml:space="preserve"> выросла всего на 6% до 5,90 млрд  руб.; </w:t>
      </w:r>
      <w:r w:rsidRPr="00A3566A">
        <w:rPr>
          <w:rFonts w:ascii="Arial" w:hAnsi="Arial" w:cs="Arial"/>
          <w:color w:val="000000"/>
          <w:sz w:val="20"/>
          <w:szCs w:val="20"/>
          <w:lang w:val="ru-RU"/>
        </w:rPr>
        <w:t> </w:t>
      </w:r>
      <w:r w:rsidRPr="00A3566A">
        <w:rPr>
          <w:rFonts w:ascii="Arial" w:hAnsi="Arial" w:cs="Arial"/>
          <w:b/>
          <w:bCs/>
          <w:color w:val="000000"/>
          <w:sz w:val="20"/>
          <w:szCs w:val="20"/>
          <w:lang w:val="ru-RU"/>
        </w:rPr>
        <w:t>веб-разработка</w:t>
      </w:r>
      <w:r w:rsidRPr="00A3566A">
        <w:rPr>
          <w:rFonts w:ascii="Arial" w:hAnsi="Arial" w:cs="Arial"/>
          <w:color w:val="000000"/>
          <w:sz w:val="20"/>
          <w:szCs w:val="20"/>
          <w:shd w:val="clear" w:color="auto" w:fill="FFFFFF"/>
          <w:lang w:val="ru-RU"/>
        </w:rPr>
        <w:t xml:space="preserve"> составила </w:t>
      </w:r>
      <w:r w:rsidRPr="00A3566A">
        <w:rPr>
          <w:rFonts w:ascii="Arial" w:hAnsi="Arial" w:cs="Arial"/>
          <w:color w:val="000000"/>
          <w:sz w:val="20"/>
          <w:szCs w:val="20"/>
          <w:lang w:val="ru-RU"/>
        </w:rPr>
        <w:t xml:space="preserve">25,40 млрд </w:t>
      </w:r>
      <w:r w:rsidRPr="00A3566A">
        <w:rPr>
          <w:rFonts w:ascii="Arial" w:hAnsi="Arial" w:cs="Arial"/>
          <w:color w:val="000000"/>
          <w:sz w:val="20"/>
          <w:szCs w:val="20"/>
          <w:shd w:val="clear" w:color="auto" w:fill="FFFFFF"/>
          <w:lang w:val="ru-RU"/>
        </w:rPr>
        <w:t>руб. и 5% роста за 201</w:t>
      </w:r>
      <w:r w:rsidRPr="00A3566A">
        <w:rPr>
          <w:rFonts w:ascii="Arial" w:hAnsi="Arial" w:cs="Arial"/>
          <w:color w:val="222222"/>
          <w:sz w:val="20"/>
          <w:szCs w:val="20"/>
          <w:shd w:val="clear" w:color="auto" w:fill="FFFFFF"/>
          <w:lang w:val="ru-RU"/>
        </w:rPr>
        <w:t>5 год;</w:t>
      </w:r>
    </w:p>
    <w:p w:rsidR="00A3566A" w:rsidRPr="00A3566A" w:rsidRDefault="00A3566A" w:rsidP="00A3566A">
      <w:pPr>
        <w:rPr>
          <w:rFonts w:ascii="Times" w:hAnsi="Times" w:cs="Times New Roman"/>
          <w:sz w:val="20"/>
          <w:szCs w:val="20"/>
          <w:lang w:val="ru-RU"/>
        </w:rPr>
      </w:pPr>
      <w:r w:rsidRPr="00A3566A">
        <w:rPr>
          <w:rFonts w:ascii="Arial" w:hAnsi="Arial" w:cs="Arial"/>
          <w:b/>
          <w:bCs/>
          <w:color w:val="222222"/>
          <w:sz w:val="20"/>
          <w:szCs w:val="20"/>
          <w:lang w:val="ru-RU"/>
        </w:rPr>
        <w:t xml:space="preserve">объем рынка </w:t>
      </w:r>
      <w:proofErr w:type="spellStart"/>
      <w:r w:rsidRPr="00A3566A">
        <w:rPr>
          <w:rFonts w:ascii="Arial" w:hAnsi="Arial" w:cs="Arial"/>
          <w:b/>
          <w:bCs/>
          <w:color w:val="222222"/>
          <w:sz w:val="20"/>
          <w:szCs w:val="20"/>
          <w:lang w:val="ru-RU"/>
        </w:rPr>
        <w:t>SaaS</w:t>
      </w:r>
      <w:proofErr w:type="spellEnd"/>
      <w:r w:rsidRPr="00A3566A">
        <w:rPr>
          <w:rFonts w:ascii="Arial" w:hAnsi="Arial" w:cs="Arial"/>
          <w:b/>
          <w:bCs/>
          <w:color w:val="222222"/>
          <w:sz w:val="20"/>
          <w:szCs w:val="20"/>
          <w:lang w:val="ru-RU"/>
        </w:rPr>
        <w:t>-решений</w:t>
      </w:r>
      <w:r w:rsidRPr="00A3566A">
        <w:rPr>
          <w:rFonts w:ascii="Arial" w:hAnsi="Arial" w:cs="Arial"/>
          <w:color w:val="222222"/>
          <w:sz w:val="20"/>
          <w:szCs w:val="20"/>
          <w:shd w:val="clear" w:color="auto" w:fill="FFFFFF"/>
          <w:lang w:val="ru-RU"/>
        </w:rPr>
        <w:t xml:space="preserve"> (программное обеспечение как услуга) в Рунете был оце</w:t>
      </w:r>
      <w:r w:rsidRPr="00A3566A">
        <w:rPr>
          <w:rFonts w:ascii="Arial" w:hAnsi="Arial" w:cs="Arial"/>
          <w:color w:val="000000"/>
          <w:sz w:val="20"/>
          <w:szCs w:val="20"/>
          <w:shd w:val="clear" w:color="auto" w:fill="FFFFFF"/>
          <w:lang w:val="ru-RU"/>
        </w:rPr>
        <w:t xml:space="preserve">нен в 6,60 млрд </w:t>
      </w:r>
      <w:r w:rsidRPr="00A3566A">
        <w:rPr>
          <w:rFonts w:ascii="Arial" w:hAnsi="Arial" w:cs="Arial"/>
          <w:color w:val="FF0000"/>
          <w:sz w:val="20"/>
          <w:szCs w:val="20"/>
          <w:shd w:val="clear" w:color="auto" w:fill="FFFFFF"/>
          <w:lang w:val="ru-RU"/>
        </w:rPr>
        <w:t> </w:t>
      </w:r>
      <w:r w:rsidRPr="00A3566A">
        <w:rPr>
          <w:rFonts w:ascii="Arial" w:hAnsi="Arial" w:cs="Arial"/>
          <w:color w:val="222222"/>
          <w:sz w:val="20"/>
          <w:szCs w:val="20"/>
          <w:shd w:val="clear" w:color="auto" w:fill="FFFFFF"/>
          <w:lang w:val="ru-RU"/>
        </w:rPr>
        <w:t xml:space="preserve">рублей в 2015 году с ожидаемым ростом в 25% в 2016 году. </w:t>
      </w:r>
      <w:r w:rsidRPr="00A3566A">
        <w:rPr>
          <w:rFonts w:ascii="Arial" w:hAnsi="Arial" w:cs="Arial"/>
          <w:color w:val="000000"/>
          <w:sz w:val="20"/>
          <w:szCs w:val="20"/>
          <w:lang w:val="ru-RU"/>
        </w:rPr>
        <w:t xml:space="preserve">При сохранении дальнейших тенденций на </w:t>
      </w:r>
      <w:proofErr w:type="spellStart"/>
      <w:r w:rsidRPr="00A3566A">
        <w:rPr>
          <w:rFonts w:ascii="Arial" w:hAnsi="Arial" w:cs="Arial"/>
          <w:color w:val="000000"/>
          <w:sz w:val="20"/>
          <w:szCs w:val="20"/>
          <w:lang w:val="ru-RU"/>
        </w:rPr>
        <w:t>импортозамещение</w:t>
      </w:r>
      <w:proofErr w:type="spellEnd"/>
      <w:r w:rsidRPr="00A3566A">
        <w:rPr>
          <w:rFonts w:ascii="Arial" w:hAnsi="Arial" w:cs="Arial"/>
          <w:color w:val="000000"/>
          <w:sz w:val="20"/>
          <w:szCs w:val="20"/>
          <w:lang w:val="ru-RU"/>
        </w:rPr>
        <w:t xml:space="preserve"> и переход на облачные продукты, можно прогнозировать быстрый рост данного сегмента новой цифровой экономики.</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 xml:space="preserve">По итогам 2015 года </w:t>
      </w:r>
      <w:r w:rsidRPr="00A3566A">
        <w:rPr>
          <w:rFonts w:ascii="Arial" w:hAnsi="Arial" w:cs="Arial"/>
          <w:b/>
          <w:bCs/>
          <w:color w:val="000000"/>
          <w:sz w:val="20"/>
          <w:szCs w:val="20"/>
          <w:lang w:val="ru-RU"/>
        </w:rPr>
        <w:t>домен .RU</w:t>
      </w:r>
      <w:r w:rsidRPr="00A3566A">
        <w:rPr>
          <w:rFonts w:ascii="Arial" w:hAnsi="Arial" w:cs="Arial"/>
          <w:color w:val="000000"/>
          <w:sz w:val="20"/>
          <w:szCs w:val="20"/>
          <w:lang w:val="ru-RU"/>
        </w:rPr>
        <w:t xml:space="preserve"> вошел в пятерку крупнейших доменов мира, — в нем насчитывается 5,2 2 млн имен.  </w:t>
      </w:r>
      <w:r w:rsidRPr="00A3566A">
        <w:rPr>
          <w:rFonts w:ascii="Arial" w:hAnsi="Arial" w:cs="Arial"/>
          <w:b/>
          <w:bCs/>
          <w:color w:val="000000"/>
          <w:sz w:val="20"/>
          <w:szCs w:val="20"/>
          <w:lang w:val="ru-RU"/>
        </w:rPr>
        <w:t>Кириллический домен .РФ</w:t>
      </w:r>
      <w:r w:rsidRPr="00A3566A">
        <w:rPr>
          <w:rFonts w:ascii="Arial" w:hAnsi="Arial" w:cs="Arial"/>
          <w:color w:val="000000"/>
          <w:sz w:val="20"/>
          <w:szCs w:val="20"/>
          <w:lang w:val="ru-RU"/>
        </w:rPr>
        <w:t xml:space="preserve"> с 900 т. имён — абсолютный лидер среди доменов, записанных символами национальных алфавитов.  Домены .RU и .РФ демонстрируют одни из лучших темпов роста в Европе.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b/>
          <w:bCs/>
          <w:color w:val="000000"/>
          <w:lang w:val="ru-RU"/>
        </w:rPr>
        <w:t>Мобильная составляющая рынков Рунета</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Проникновение смартфонов и доступных для них приложений и сервисов в Рунете уже год как не просто сравнимо с проникновением персональных компьютеров: аудитория Рунета растет практически только за счет мобильных пользователей.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Всего </w:t>
      </w:r>
      <w:r w:rsidRPr="00A3566A">
        <w:rPr>
          <w:rFonts w:ascii="Arial" w:hAnsi="Arial" w:cs="Arial"/>
          <w:b/>
          <w:bCs/>
          <w:color w:val="000000"/>
          <w:sz w:val="20"/>
          <w:szCs w:val="20"/>
          <w:lang w:val="ru-RU"/>
        </w:rPr>
        <w:t>ежемесячного мобильным интернетом пользуются порядка 62 млн россиян</w:t>
      </w:r>
      <w:r w:rsidRPr="00A3566A">
        <w:rPr>
          <w:rFonts w:ascii="Arial" w:hAnsi="Arial" w:cs="Arial"/>
          <w:color w:val="000000"/>
          <w:sz w:val="20"/>
          <w:szCs w:val="20"/>
          <w:lang w:val="ru-RU"/>
        </w:rPr>
        <w:t xml:space="preserve">.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В связи с этим пользовательские предпочтения претерпели значимые изменения в сфере потребления контента и заказа разного рода услуг и сервисов. Практически во всех сегментах на мобильную составляющую приходится </w:t>
      </w:r>
      <w:r w:rsidRPr="00A3566A">
        <w:rPr>
          <w:rFonts w:ascii="Arial" w:hAnsi="Arial" w:cs="Arial"/>
          <w:b/>
          <w:bCs/>
          <w:color w:val="000000"/>
          <w:sz w:val="20"/>
          <w:szCs w:val="20"/>
          <w:lang w:val="ru-RU"/>
        </w:rPr>
        <w:t>минимум четвертая часть рынка</w:t>
      </w:r>
      <w:r w:rsidRPr="00A3566A">
        <w:rPr>
          <w:rFonts w:ascii="Arial" w:hAnsi="Arial" w:cs="Arial"/>
          <w:color w:val="000000"/>
          <w:sz w:val="20"/>
          <w:szCs w:val="20"/>
          <w:lang w:val="ru-RU"/>
        </w:rPr>
        <w:t>, а в отдельных сегментах, таких как услуги или цифровой контент, доля достигает 80-90%. При этом доля пользователей или покупателей с мобильных устройств уверенно приближается к 40%.</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outlineLvl w:val="2"/>
        <w:rPr>
          <w:rFonts w:ascii="Times" w:eastAsia="Times New Roman" w:hAnsi="Times" w:cs="Times New Roman"/>
          <w:b/>
          <w:bCs/>
          <w:sz w:val="27"/>
          <w:szCs w:val="27"/>
          <w:lang w:val="ru-RU"/>
        </w:rPr>
      </w:pPr>
      <w:r w:rsidRPr="00A3566A">
        <w:rPr>
          <w:rFonts w:ascii="Arial" w:eastAsia="Times New Roman" w:hAnsi="Arial" w:cs="Arial"/>
          <w:b/>
          <w:bCs/>
          <w:color w:val="000000"/>
          <w:lang w:val="ru-RU"/>
        </w:rPr>
        <w:t>Роль государства</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Согласно экспертной оценке РАЭК, среди законодательных инициатив, предлагавшихся в 2015 году, нейтрально или положительно оцениваются 38%. Для сравнения: за период 2013–2014 годов доля таких законопроектов составляла 23%, при том что количество инициатив за год выросло. Стоит также отметить, что среди отрицательно оцениваемых инициатив наблюдается достаточно большое (примерно пятая часть) количество заведомо «непроходных» предложений, которые вносились отдельными депутатами для повышения собственной цитируемости в СМИ и создания общественного резонанса. В целом общее количество (положительных, отрицательных и нейтрально оцениваемых) законодательных инициатив в 2015 и 2016 годах остается стабильным.</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 xml:space="preserve">Изменился характер регуляторных инициатив: если в 2013-2014 годах законопроекты непосредственно касались большинства интернет-рынков, то в 2015-2016 году наметился тренд на регулирование отдельных сегментов. Например, относительно поисковых систем, </w:t>
      </w:r>
      <w:proofErr w:type="spellStart"/>
      <w:r w:rsidRPr="00A3566A">
        <w:rPr>
          <w:rFonts w:ascii="Arial" w:hAnsi="Arial" w:cs="Arial"/>
          <w:color w:val="000000"/>
          <w:sz w:val="20"/>
          <w:szCs w:val="20"/>
          <w:lang w:val="ru-RU"/>
        </w:rPr>
        <w:t>онлайн-кинотеатров</w:t>
      </w:r>
      <w:proofErr w:type="spellEnd"/>
      <w:r w:rsidRPr="00A3566A">
        <w:rPr>
          <w:rFonts w:ascii="Arial" w:hAnsi="Arial" w:cs="Arial"/>
          <w:color w:val="000000"/>
          <w:sz w:val="20"/>
          <w:szCs w:val="20"/>
          <w:lang w:val="ru-RU"/>
        </w:rPr>
        <w:t xml:space="preserve"> и пр. Вероятнее всего, именно с этим фактом связано повышение процента нейтральной̆ или неоднозначной̆ оценки законодательных инициатив.</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 xml:space="preserve">Важной вехой в развитии регуляторной среды стало противодействие концепции так называемой «Глобальной лицензии», и «Налогу на интернет», где впервые с единой позицией выступили как представители интернет-индустрии, так и телекоммуникационные компании, и значительная часть правообладателей и производителей контента. Такой опыт позволил перейти к давно накопившимся вопросам реформирования системы коллективного управления правами, библиотек общественного достояния и сиротских произведений. </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Что касается льгот и преференций для отрасли, то здесь эксперты озвучивают несколько предложений, возникших в результате диалога отрасли и государства:</w:t>
      </w:r>
    </w:p>
    <w:p w:rsidR="00A3566A" w:rsidRPr="00A3566A" w:rsidRDefault="00A3566A" w:rsidP="00A3566A">
      <w:pPr>
        <w:spacing w:before="200" w:after="120"/>
        <w:ind w:left="720" w:hanging="360"/>
        <w:jc w:val="both"/>
        <w:rPr>
          <w:rFonts w:ascii="Times" w:hAnsi="Times" w:cs="Times New Roman"/>
          <w:sz w:val="20"/>
          <w:szCs w:val="20"/>
          <w:lang w:val="ru-RU"/>
        </w:rPr>
      </w:pPr>
      <w:r w:rsidRPr="00A3566A">
        <w:rPr>
          <w:rFonts w:ascii="Arial" w:hAnsi="Arial" w:cs="Arial"/>
          <w:color w:val="000000"/>
          <w:sz w:val="20"/>
          <w:szCs w:val="20"/>
          <w:lang w:val="ru-RU"/>
        </w:rPr>
        <w:t>-</w:t>
      </w:r>
      <w:r w:rsidRPr="00A3566A">
        <w:rPr>
          <w:rFonts w:ascii="Arial" w:hAnsi="Arial" w:cs="Arial"/>
          <w:color w:val="000000"/>
          <w:sz w:val="14"/>
          <w:szCs w:val="14"/>
          <w:lang w:val="ru-RU"/>
        </w:rPr>
        <w:t xml:space="preserve"> </w:t>
      </w:r>
      <w:r w:rsidRPr="00A3566A">
        <w:rPr>
          <w:rFonts w:ascii="Arial" w:hAnsi="Arial" w:cs="Arial"/>
          <w:color w:val="000000"/>
          <w:sz w:val="20"/>
          <w:szCs w:val="20"/>
          <w:lang w:val="ru-RU"/>
        </w:rPr>
        <w:t>Приоритет российскому программному обеспечению и оборудованию при осуществлении закупок;</w:t>
      </w:r>
    </w:p>
    <w:p w:rsidR="00A3566A" w:rsidRPr="00A3566A" w:rsidRDefault="00A3566A" w:rsidP="00A3566A">
      <w:pPr>
        <w:spacing w:before="200" w:after="120"/>
        <w:ind w:left="720" w:hanging="360"/>
        <w:jc w:val="both"/>
        <w:rPr>
          <w:rFonts w:ascii="Times" w:hAnsi="Times" w:cs="Times New Roman"/>
          <w:sz w:val="20"/>
          <w:szCs w:val="20"/>
          <w:lang w:val="ru-RU"/>
        </w:rPr>
      </w:pPr>
      <w:r w:rsidRPr="00A3566A">
        <w:rPr>
          <w:rFonts w:ascii="Arial" w:hAnsi="Arial" w:cs="Arial"/>
          <w:color w:val="000000"/>
          <w:sz w:val="20"/>
          <w:szCs w:val="20"/>
          <w:lang w:val="ru-RU"/>
        </w:rPr>
        <w:t>-</w:t>
      </w:r>
      <w:r w:rsidRPr="00A3566A">
        <w:rPr>
          <w:rFonts w:ascii="Arial" w:hAnsi="Arial" w:cs="Arial"/>
          <w:color w:val="000000"/>
          <w:sz w:val="14"/>
          <w:szCs w:val="14"/>
          <w:lang w:val="ru-RU"/>
        </w:rPr>
        <w:t xml:space="preserve"> </w:t>
      </w:r>
      <w:r w:rsidRPr="00A3566A">
        <w:rPr>
          <w:rFonts w:ascii="Arial" w:hAnsi="Arial" w:cs="Arial"/>
          <w:color w:val="000000"/>
          <w:sz w:val="20"/>
          <w:szCs w:val="20"/>
          <w:lang w:val="ru-RU"/>
        </w:rPr>
        <w:t>Обеспечение равных условий ведения деятельности интернет-компаниями в Российской̆ Федерации;</w:t>
      </w:r>
    </w:p>
    <w:p w:rsidR="00A3566A" w:rsidRPr="00A3566A" w:rsidRDefault="00A3566A" w:rsidP="00A3566A">
      <w:pPr>
        <w:spacing w:before="200" w:after="120"/>
        <w:ind w:left="720" w:hanging="360"/>
        <w:jc w:val="both"/>
        <w:rPr>
          <w:rFonts w:ascii="Times" w:hAnsi="Times" w:cs="Times New Roman"/>
          <w:sz w:val="20"/>
          <w:szCs w:val="20"/>
          <w:lang w:val="ru-RU"/>
        </w:rPr>
      </w:pPr>
      <w:r w:rsidRPr="00A3566A">
        <w:rPr>
          <w:rFonts w:ascii="Arial" w:hAnsi="Arial" w:cs="Arial"/>
          <w:color w:val="000000"/>
          <w:sz w:val="20"/>
          <w:szCs w:val="20"/>
          <w:lang w:val="ru-RU"/>
        </w:rPr>
        <w:t>-</w:t>
      </w:r>
      <w:r w:rsidRPr="00A3566A">
        <w:rPr>
          <w:rFonts w:ascii="Arial" w:hAnsi="Arial" w:cs="Arial"/>
          <w:color w:val="000000"/>
          <w:sz w:val="14"/>
          <w:szCs w:val="14"/>
          <w:lang w:val="ru-RU"/>
        </w:rPr>
        <w:t xml:space="preserve">  </w:t>
      </w:r>
      <w:r w:rsidRPr="00A3566A">
        <w:rPr>
          <w:rFonts w:ascii="Arial" w:hAnsi="Arial" w:cs="Arial"/>
          <w:color w:val="000000"/>
          <w:sz w:val="20"/>
          <w:szCs w:val="20"/>
          <w:lang w:val="ru-RU"/>
        </w:rPr>
        <w:t>Продление действия пониженных тарифов страховых взносов;</w:t>
      </w:r>
    </w:p>
    <w:p w:rsidR="00A3566A" w:rsidRPr="00A3566A" w:rsidRDefault="00A3566A" w:rsidP="00A3566A">
      <w:pPr>
        <w:spacing w:before="200" w:after="120"/>
        <w:ind w:left="720" w:hanging="360"/>
        <w:jc w:val="both"/>
        <w:rPr>
          <w:rFonts w:ascii="Times" w:hAnsi="Times" w:cs="Times New Roman"/>
          <w:sz w:val="20"/>
          <w:szCs w:val="20"/>
          <w:lang w:val="ru-RU"/>
        </w:rPr>
      </w:pPr>
      <w:r w:rsidRPr="00A3566A">
        <w:rPr>
          <w:rFonts w:ascii="Arial" w:hAnsi="Arial" w:cs="Arial"/>
          <w:color w:val="000000"/>
          <w:sz w:val="20"/>
          <w:szCs w:val="20"/>
          <w:lang w:val="ru-RU"/>
        </w:rPr>
        <w:t>-</w:t>
      </w:r>
      <w:r w:rsidRPr="00A3566A">
        <w:rPr>
          <w:rFonts w:ascii="Arial" w:hAnsi="Arial" w:cs="Arial"/>
          <w:color w:val="000000"/>
          <w:sz w:val="14"/>
          <w:szCs w:val="14"/>
          <w:lang w:val="ru-RU"/>
        </w:rPr>
        <w:t xml:space="preserve">   </w:t>
      </w:r>
      <w:r w:rsidRPr="00A3566A">
        <w:rPr>
          <w:rFonts w:ascii="Arial" w:hAnsi="Arial" w:cs="Arial"/>
          <w:color w:val="000000"/>
          <w:sz w:val="20"/>
          <w:szCs w:val="20"/>
          <w:lang w:val="ru-RU"/>
        </w:rPr>
        <w:t>Налоговые льготы</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Таким образом, роль государства бизнес видит, в первую очередь, в разного рода поддержке (от снижения административной нагрузки и обеспечения кредитов до подготовки кадров для отрасли). Вместе с тем, около половины опрошенных считают необходимым оставить отрасль в покое и ввести мораторий на изменение законодательства и регулирование.</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Исходя из экспертной оценки, среди законодательных инициатив, предлагавшихся 2015 года нейтрально или положительно оцениваются 38%, для сравнения за период 2013-2014 годов, доля таких законопроектов была всего 23%, при том что количество инициатив за год слегка выросло. При этом доля законопроектов, оцениваемых негативно в 2014 году составляла 77%. Таким образом, существует определенная тенденция к отходу от охранительно-запретительного регулирования.  Стоит также отметить, что среди отрицательно оцениваемых инициатив в 2015 году наблюдалось достаточно большое (примерно пятая часть) количество заведомо «непроходных» предложений, которые вносились отдельными депутатами для повышения собственной цитируемости в СМИ и создания общественного резонанса. То есть большое количество инициатив после первоначального обсуждения в СМИ остаются в замороженном состоянии – значительное число законопроектов, внесённых за последние два года, не идут дальше первого чтения или обсуждений в профильных комитетах, и в дальнейшем не обсуждаются вообще, либо перемещаются в архив без объяснения причин и в нарушение регламента работы парламента. Частично данный процесс можно объяснить благодаря быстрой реакции на такие инициативы со стороны отраслевых экспертов, что позволяет привлекать к ним общественное внимание и отсекать на стадии обсуждения.</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Значительный прогресс наметился и области оценки регулирующего воздействия, где всем инициативам последних двух лет была дана оценка экспертного сообщества, а ряд проектов и дорожных карт были созданы в рамках экспертных рабочих групп. Важную роль в этом процессе играет Экспертный совет при Правительстве РФ, и институты отраслевого саморегулирования и лоббирования интересов сегментов отраслей (РАЭК, МКС, РОЦИТ, ФРИИ), а также созданный в 2015 году Институт Развития интернета (ИРИ).</w:t>
      </w: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С другой стороны, конец работы ГД этого созыва был отмечен беспрецедентно жесткими мерами по регулированию интернета, на которые не смогли повлиять даже правительственные эксперты. Эксперты выражают надежду, что новый созыв ГД продолжит развитие положительного тренда в сотрудничестве с отраслевыми экспертами, наметившийся в 2015 году, в том числе на базе Экспертного совета при Комитете ГД по информационной политике, информационным технологиям и связи.  </w:t>
      </w:r>
    </w:p>
    <w:p w:rsidR="00A3566A" w:rsidRPr="00A3566A" w:rsidRDefault="00A3566A" w:rsidP="00A3566A">
      <w:pPr>
        <w:spacing w:after="240"/>
        <w:rPr>
          <w:rFonts w:ascii="Times" w:eastAsia="Times New Roman" w:hAnsi="Times" w:cs="Times New Roman"/>
          <w:sz w:val="20"/>
          <w:szCs w:val="20"/>
          <w:lang w:val="ru-RU"/>
        </w:rPr>
      </w:pPr>
    </w:p>
    <w:p w:rsidR="00A3566A" w:rsidRPr="00A3566A" w:rsidRDefault="00A3566A" w:rsidP="00A3566A">
      <w:pPr>
        <w:spacing w:before="320" w:after="120"/>
        <w:jc w:val="both"/>
        <w:outlineLvl w:val="2"/>
        <w:rPr>
          <w:rFonts w:ascii="Times" w:eastAsia="Times New Roman" w:hAnsi="Times" w:cs="Times New Roman"/>
          <w:b/>
          <w:bCs/>
          <w:sz w:val="27"/>
          <w:szCs w:val="27"/>
          <w:lang w:val="ru-RU"/>
        </w:rPr>
      </w:pPr>
      <w:r w:rsidRPr="00A3566A">
        <w:rPr>
          <w:rFonts w:ascii="Arial" w:eastAsia="Times New Roman" w:hAnsi="Arial" w:cs="Arial"/>
          <w:b/>
          <w:bCs/>
          <w:color w:val="000000"/>
          <w:lang w:val="ru-RU"/>
        </w:rPr>
        <w:t>Влияние кризиса на интернет-индустрию России в 2015–2016 гг.</w:t>
      </w:r>
    </w:p>
    <w:p w:rsidR="00A3566A" w:rsidRPr="00A3566A" w:rsidRDefault="00A3566A" w:rsidP="00A3566A">
      <w:pPr>
        <w:spacing w:before="200" w:after="120"/>
        <w:ind w:right="-240"/>
        <w:jc w:val="both"/>
        <w:rPr>
          <w:rFonts w:ascii="Times" w:hAnsi="Times" w:cs="Times New Roman"/>
          <w:sz w:val="20"/>
          <w:szCs w:val="20"/>
          <w:lang w:val="ru-RU"/>
        </w:rPr>
      </w:pPr>
      <w:r w:rsidRPr="00A3566A">
        <w:rPr>
          <w:rFonts w:ascii="Arial" w:hAnsi="Arial" w:cs="Arial"/>
          <w:color w:val="000000"/>
          <w:sz w:val="20"/>
          <w:szCs w:val="20"/>
          <w:lang w:val="ru-RU"/>
        </w:rPr>
        <w:t xml:space="preserve">Отдельная группа вопросов была посвящена отношению экспертов интернет-индустрии к кризису в российской экономике в целом и онлайн-экономике в частности. Опрос имеет название </w:t>
      </w:r>
      <w:r w:rsidRPr="00A3566A">
        <w:rPr>
          <w:rFonts w:ascii="Arial" w:hAnsi="Arial" w:cs="Arial"/>
          <w:b/>
          <w:bCs/>
          <w:color w:val="000000"/>
          <w:sz w:val="20"/>
          <w:szCs w:val="20"/>
          <w:lang w:val="ru-RU"/>
        </w:rPr>
        <w:t>«Кризисный барометр 2016»</w:t>
      </w:r>
      <w:r w:rsidRPr="00A3566A">
        <w:rPr>
          <w:rFonts w:ascii="Arial" w:hAnsi="Arial" w:cs="Arial"/>
          <w:color w:val="000000"/>
          <w:sz w:val="20"/>
          <w:szCs w:val="20"/>
          <w:lang w:val="ru-RU"/>
        </w:rPr>
        <w:t>.  Эксперты в основном согласны с наличием кризиса в онлайн-индустрии, но соглашаются с тем, что он несколько мягче по сравнению с другими сферами отечественной экономики.  </w:t>
      </w:r>
      <w:r w:rsidRPr="00A3566A">
        <w:rPr>
          <w:rFonts w:ascii="Arial" w:hAnsi="Arial" w:cs="Arial"/>
          <w:b/>
          <w:bCs/>
          <w:color w:val="000000"/>
          <w:sz w:val="20"/>
          <w:szCs w:val="20"/>
          <w:lang w:val="ru-RU"/>
        </w:rPr>
        <w:t>По распределению ответов видно, что на фоне усиления конкуренции происходит оптимизация и структуризация процессов внутри компаний.</w:t>
      </w:r>
      <w:r w:rsidRPr="00A3566A">
        <w:rPr>
          <w:rFonts w:ascii="Arial" w:hAnsi="Arial" w:cs="Arial"/>
          <w:color w:val="000000"/>
          <w:sz w:val="20"/>
          <w:szCs w:val="20"/>
          <w:lang w:val="ru-RU"/>
        </w:rPr>
        <w:t xml:space="preserve">  Это вынуждает бизнес выводить на рынок новые продукты или услуги −  данный вариант ответа выбрали около 50% опрошенных. </w:t>
      </w:r>
    </w:p>
    <w:p w:rsidR="00A3566A" w:rsidRPr="00A3566A" w:rsidRDefault="00A3566A" w:rsidP="00A3566A">
      <w:pPr>
        <w:spacing w:before="200" w:after="120"/>
        <w:ind w:right="-240"/>
        <w:jc w:val="both"/>
        <w:rPr>
          <w:rFonts w:ascii="Times" w:hAnsi="Times" w:cs="Times New Roman"/>
          <w:sz w:val="20"/>
          <w:szCs w:val="20"/>
          <w:lang w:val="ru-RU"/>
        </w:rPr>
      </w:pPr>
      <w:r w:rsidRPr="00A3566A">
        <w:rPr>
          <w:rFonts w:ascii="Arial" w:hAnsi="Arial" w:cs="Arial"/>
          <w:color w:val="000000"/>
          <w:sz w:val="20"/>
          <w:szCs w:val="20"/>
          <w:lang w:val="ru-RU"/>
        </w:rPr>
        <w:t xml:space="preserve">Пятая часть экспертов уверена, что </w:t>
      </w:r>
      <w:r w:rsidRPr="00A3566A">
        <w:rPr>
          <w:rFonts w:ascii="Arial" w:hAnsi="Arial" w:cs="Arial"/>
          <w:b/>
          <w:bCs/>
          <w:color w:val="000000"/>
          <w:sz w:val="20"/>
          <w:szCs w:val="20"/>
          <w:lang w:val="ru-RU"/>
        </w:rPr>
        <w:t>дно экономического кризиса в отрасли ожидается во втором полугодии 2016 года</w:t>
      </w:r>
      <w:r w:rsidRPr="00A3566A">
        <w:rPr>
          <w:rFonts w:ascii="Arial" w:hAnsi="Arial" w:cs="Arial"/>
          <w:color w:val="000000"/>
          <w:sz w:val="20"/>
          <w:szCs w:val="20"/>
          <w:lang w:val="ru-RU"/>
        </w:rPr>
        <w:t>, а каждый десятый считает, что дно уже пройдено в 2015 году. И все же 35% респондентов затрудняются с однозначным ответом на этот вопрос.</w:t>
      </w:r>
    </w:p>
    <w:p w:rsidR="00A3566A" w:rsidRPr="00A3566A" w:rsidRDefault="00A3566A" w:rsidP="00A3566A">
      <w:pPr>
        <w:spacing w:before="200" w:after="120"/>
        <w:ind w:right="-240"/>
        <w:jc w:val="both"/>
        <w:rPr>
          <w:rFonts w:ascii="Times" w:hAnsi="Times" w:cs="Times New Roman"/>
          <w:sz w:val="20"/>
          <w:szCs w:val="20"/>
          <w:lang w:val="ru-RU"/>
        </w:rPr>
      </w:pPr>
      <w:r w:rsidRPr="00A3566A">
        <w:rPr>
          <w:rFonts w:ascii="Arial" w:hAnsi="Arial" w:cs="Arial"/>
          <w:color w:val="000000"/>
          <w:sz w:val="20"/>
          <w:szCs w:val="20"/>
          <w:lang w:val="ru-RU"/>
        </w:rPr>
        <w:t xml:space="preserve">Говоря о сроках выхода онлайн-экономики на докризисные темпы, 40% экспертов затрудняются с оценкой. Напомним, что по результатам подобного опроса в середине 2015 года, </w:t>
      </w:r>
      <w:r w:rsidRPr="00A3566A">
        <w:rPr>
          <w:rFonts w:ascii="Arial" w:hAnsi="Arial" w:cs="Arial"/>
          <w:b/>
          <w:bCs/>
          <w:color w:val="000000"/>
          <w:sz w:val="20"/>
          <w:szCs w:val="20"/>
          <w:lang w:val="ru-RU"/>
        </w:rPr>
        <w:t>восстановление онлайн-экономики треть экспертного сообщества (32,7%) прогнозировала к четвертому кварталу 2017 года и позднее</w:t>
      </w:r>
      <w:r w:rsidRPr="00A3566A">
        <w:rPr>
          <w:rFonts w:ascii="Arial" w:hAnsi="Arial" w:cs="Arial"/>
          <w:color w:val="000000"/>
          <w:sz w:val="20"/>
          <w:szCs w:val="20"/>
          <w:lang w:val="ru-RU"/>
        </w:rPr>
        <w:t>. Пятая часть аудитории была настроена более оптимистично и допускала завершение кризиса к концу 2016 года.  </w:t>
      </w:r>
      <w:r w:rsidRPr="00A3566A">
        <w:rPr>
          <w:rFonts w:ascii="Arial" w:hAnsi="Arial" w:cs="Arial"/>
          <w:b/>
          <w:bCs/>
          <w:color w:val="000000"/>
          <w:sz w:val="20"/>
          <w:szCs w:val="20"/>
          <w:lang w:val="ru-RU"/>
        </w:rPr>
        <w:t>По итогам текущего опроса «Кризисный барометр - 2016», около 30% респондентов считают 2017 год годом восстановления.  </w:t>
      </w:r>
      <w:r w:rsidRPr="00A3566A">
        <w:rPr>
          <w:rFonts w:ascii="Arial" w:hAnsi="Arial" w:cs="Arial"/>
          <w:color w:val="000000"/>
          <w:sz w:val="20"/>
          <w:szCs w:val="20"/>
          <w:lang w:val="ru-RU"/>
        </w:rPr>
        <w:t xml:space="preserve">Таким образом, стагнация онлайн-экономики будет происходить еще около года.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jc w:val="both"/>
        <w:rPr>
          <w:rFonts w:ascii="Times" w:hAnsi="Times" w:cs="Times New Roman"/>
          <w:sz w:val="20"/>
          <w:szCs w:val="20"/>
          <w:lang w:val="ru-RU"/>
        </w:rPr>
      </w:pPr>
      <w:r w:rsidRPr="00A3566A">
        <w:rPr>
          <w:rFonts w:ascii="Arial" w:hAnsi="Arial" w:cs="Arial"/>
          <w:b/>
          <w:bCs/>
          <w:color w:val="000000"/>
          <w:lang w:val="ru-RU"/>
        </w:rPr>
        <w:t>Кадры</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 xml:space="preserve">Сопоставляя данные РАЭК (а также ряда онлайн-сервисов по трудоустройству, таких как </w:t>
      </w:r>
      <w:proofErr w:type="spellStart"/>
      <w:r w:rsidRPr="00A3566A">
        <w:rPr>
          <w:rFonts w:ascii="Arial" w:hAnsi="Arial" w:cs="Arial"/>
          <w:color w:val="000000"/>
          <w:sz w:val="20"/>
          <w:szCs w:val="20"/>
          <w:lang w:val="ru-RU"/>
        </w:rPr>
        <w:t>Headhunter</w:t>
      </w:r>
      <w:proofErr w:type="spellEnd"/>
      <w:r w:rsidRPr="00A3566A">
        <w:rPr>
          <w:rFonts w:ascii="Arial" w:hAnsi="Arial" w:cs="Arial"/>
          <w:color w:val="000000"/>
          <w:sz w:val="20"/>
          <w:szCs w:val="20"/>
          <w:lang w:val="ru-RU"/>
        </w:rPr>
        <w:t xml:space="preserve"> и </w:t>
      </w:r>
      <w:proofErr w:type="spellStart"/>
      <w:r w:rsidRPr="00A3566A">
        <w:rPr>
          <w:rFonts w:ascii="Arial" w:hAnsi="Arial" w:cs="Arial"/>
          <w:color w:val="000000"/>
          <w:sz w:val="20"/>
          <w:szCs w:val="20"/>
          <w:lang w:val="ru-RU"/>
        </w:rPr>
        <w:t>Superjob</w:t>
      </w:r>
      <w:proofErr w:type="spellEnd"/>
      <w:r w:rsidRPr="00A3566A">
        <w:rPr>
          <w:rFonts w:ascii="Arial" w:hAnsi="Arial" w:cs="Arial"/>
          <w:color w:val="000000"/>
          <w:sz w:val="20"/>
          <w:szCs w:val="20"/>
          <w:lang w:val="ru-RU"/>
        </w:rPr>
        <w:t xml:space="preserve">), эксперты делают главный вывод: </w:t>
      </w:r>
      <w:r w:rsidRPr="00A3566A">
        <w:rPr>
          <w:rFonts w:ascii="Arial" w:hAnsi="Arial" w:cs="Arial"/>
          <w:b/>
          <w:bCs/>
          <w:color w:val="000000"/>
          <w:sz w:val="20"/>
          <w:szCs w:val="20"/>
          <w:lang w:val="ru-RU"/>
        </w:rPr>
        <w:t>рынок кадров в ИТ находится на пути восстановления</w:t>
      </w:r>
      <w:r w:rsidRPr="00A3566A">
        <w:rPr>
          <w:rFonts w:ascii="Arial" w:hAnsi="Arial" w:cs="Arial"/>
          <w:color w:val="000000"/>
          <w:sz w:val="20"/>
          <w:szCs w:val="20"/>
          <w:lang w:val="ru-RU"/>
        </w:rPr>
        <w:t xml:space="preserve">. </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 xml:space="preserve">В конце 2014 − начале 2015 года компании практиковали </w:t>
      </w:r>
      <w:r w:rsidRPr="00A3566A">
        <w:rPr>
          <w:rFonts w:ascii="Arial" w:hAnsi="Arial" w:cs="Arial"/>
          <w:b/>
          <w:bCs/>
          <w:color w:val="000000"/>
          <w:sz w:val="20"/>
          <w:szCs w:val="20"/>
          <w:lang w:val="ru-RU"/>
        </w:rPr>
        <w:t>сокращения персонала</w:t>
      </w:r>
      <w:r w:rsidRPr="00A3566A">
        <w:rPr>
          <w:rFonts w:ascii="Arial" w:hAnsi="Arial" w:cs="Arial"/>
          <w:color w:val="000000"/>
          <w:sz w:val="20"/>
          <w:szCs w:val="20"/>
          <w:lang w:val="ru-RU"/>
        </w:rPr>
        <w:t xml:space="preserve">, однако сокращение вакансий было не таким большим, как по другим рынкам. </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Во второй половине 2015 года началось</w:t>
      </w:r>
      <w:r w:rsidRPr="00A3566A">
        <w:rPr>
          <w:rFonts w:ascii="Arial" w:hAnsi="Arial" w:cs="Arial"/>
          <w:b/>
          <w:bCs/>
          <w:color w:val="000000"/>
          <w:sz w:val="20"/>
          <w:szCs w:val="20"/>
          <w:lang w:val="ru-RU"/>
        </w:rPr>
        <w:t xml:space="preserve"> восстановление числа вакансий</w:t>
      </w:r>
      <w:r w:rsidRPr="00A3566A">
        <w:rPr>
          <w:rFonts w:ascii="Arial" w:hAnsi="Arial" w:cs="Arial"/>
          <w:color w:val="000000"/>
          <w:sz w:val="20"/>
          <w:szCs w:val="20"/>
          <w:lang w:val="ru-RU"/>
        </w:rPr>
        <w:t xml:space="preserve"> (но за счет уровня заработной платы). </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2016 год пока демонстрирует хорошие темпы роста. ИТ-сфера традиционно чувствует себя гораздо лучше, чем многие другие сферы, и является «локомотивом» и российского, и московского рынка труда. В итоге за первые 9 месяцев 2016 года мы наблюдаем рост спроса в России на ИТ-специалистов на 39%, а в Москве – на 31%, опережая при этом обще рыночные показатели.</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 xml:space="preserve">Рынок кадров в ИТ до 2020 года сохранит стабильные показатели спроса на персонал. Развитие ИТ-технологий, их применимость в нетипичных для них раньше направлениях, автоматизация процессов сохранят ИТ-специалистов как одних из востребованных на рынке труда. </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color w:val="000000"/>
          <w:sz w:val="20"/>
          <w:szCs w:val="20"/>
          <w:lang w:val="ru-RU"/>
        </w:rPr>
        <w:t xml:space="preserve">Значительно </w:t>
      </w:r>
      <w:r w:rsidRPr="00A3566A">
        <w:rPr>
          <w:rFonts w:ascii="Arial" w:hAnsi="Arial" w:cs="Arial"/>
          <w:b/>
          <w:bCs/>
          <w:color w:val="000000"/>
          <w:sz w:val="20"/>
          <w:szCs w:val="20"/>
          <w:lang w:val="ru-RU"/>
        </w:rPr>
        <w:t xml:space="preserve">увеличилось число вакансий удаленной работы и аутсорсинга </w:t>
      </w:r>
      <w:r w:rsidRPr="00A3566A">
        <w:rPr>
          <w:rFonts w:ascii="Arial" w:hAnsi="Arial" w:cs="Arial"/>
          <w:color w:val="000000"/>
          <w:sz w:val="20"/>
          <w:szCs w:val="20"/>
          <w:lang w:val="ru-RU"/>
        </w:rPr>
        <w:t xml:space="preserve">разработки. </w:t>
      </w:r>
    </w:p>
    <w:p w:rsidR="00A3566A" w:rsidRPr="00A3566A" w:rsidRDefault="00A3566A" w:rsidP="00A3566A">
      <w:pPr>
        <w:spacing w:before="200" w:after="120"/>
        <w:ind w:right="-420"/>
        <w:rPr>
          <w:rFonts w:ascii="Times" w:hAnsi="Times" w:cs="Times New Roman"/>
          <w:sz w:val="20"/>
          <w:szCs w:val="20"/>
          <w:lang w:val="ru-RU"/>
        </w:rPr>
      </w:pPr>
      <w:r w:rsidRPr="00A3566A">
        <w:rPr>
          <w:rFonts w:ascii="Arial" w:hAnsi="Arial" w:cs="Arial"/>
          <w:b/>
          <w:bCs/>
          <w:color w:val="000000"/>
          <w:sz w:val="20"/>
          <w:szCs w:val="20"/>
          <w:lang w:val="ru-RU"/>
        </w:rPr>
        <w:t>Таким образом, число занятых, по нашим оценкам, продолжает составлять порядка 2,3 млн человек.</w:t>
      </w:r>
      <w:r w:rsidRPr="00A3566A">
        <w:rPr>
          <w:rFonts w:ascii="Arial" w:hAnsi="Arial" w:cs="Arial"/>
          <w:color w:val="000000"/>
          <w:sz w:val="20"/>
          <w:szCs w:val="20"/>
          <w:lang w:val="ru-RU"/>
        </w:rPr>
        <w:t xml:space="preserve">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outlineLvl w:val="2"/>
        <w:rPr>
          <w:rFonts w:ascii="Times" w:eastAsia="Times New Roman" w:hAnsi="Times" w:cs="Times New Roman"/>
          <w:b/>
          <w:bCs/>
          <w:sz w:val="27"/>
          <w:szCs w:val="27"/>
          <w:lang w:val="ru-RU"/>
        </w:rPr>
      </w:pPr>
      <w:r w:rsidRPr="00A3566A">
        <w:rPr>
          <w:rFonts w:ascii="Arial" w:eastAsia="Times New Roman" w:hAnsi="Arial" w:cs="Arial"/>
          <w:b/>
          <w:bCs/>
          <w:color w:val="000000"/>
          <w:lang w:val="ru-RU"/>
        </w:rPr>
        <w:t>Сценарии развития Рунета</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По предварительным результатам опроса экспертов отрасли, </w:t>
      </w:r>
      <w:r w:rsidRPr="00A3566A">
        <w:rPr>
          <w:rFonts w:ascii="Arial" w:hAnsi="Arial" w:cs="Arial"/>
          <w:b/>
          <w:bCs/>
          <w:color w:val="000000"/>
          <w:sz w:val="20"/>
          <w:szCs w:val="20"/>
          <w:lang w:val="ru-RU"/>
        </w:rPr>
        <w:t>большинство цифровых рынков в 2016 году выйдут на “</w:t>
      </w:r>
      <w:r w:rsidRPr="00A3566A">
        <w:rPr>
          <w:rFonts w:ascii="Arial" w:hAnsi="Arial" w:cs="Arial"/>
          <w:b/>
          <w:bCs/>
          <w:color w:val="000000"/>
          <w:sz w:val="20"/>
          <w:szCs w:val="20"/>
          <w:u w:val="single"/>
          <w:lang w:val="ru-RU"/>
        </w:rPr>
        <w:t>консервативный сценарий роста</w:t>
      </w:r>
      <w:r w:rsidRPr="00A3566A">
        <w:rPr>
          <w:rFonts w:ascii="Arial" w:hAnsi="Arial" w:cs="Arial"/>
          <w:b/>
          <w:bCs/>
          <w:color w:val="000000"/>
          <w:sz w:val="20"/>
          <w:szCs w:val="20"/>
          <w:lang w:val="ru-RU"/>
        </w:rPr>
        <w:t>”</w:t>
      </w:r>
      <w:r w:rsidRPr="00A3566A">
        <w:rPr>
          <w:rFonts w:ascii="Arial" w:hAnsi="Arial" w:cs="Arial"/>
          <w:color w:val="000000"/>
          <w:sz w:val="20"/>
          <w:szCs w:val="20"/>
          <w:lang w:val="ru-RU"/>
        </w:rPr>
        <w:t xml:space="preserve"> (сформулированный в исследовании 2013 года), выйдя из </w:t>
      </w:r>
      <w:r w:rsidRPr="00A3566A">
        <w:rPr>
          <w:rFonts w:ascii="Arial" w:hAnsi="Arial" w:cs="Arial"/>
          <w:b/>
          <w:bCs/>
          <w:color w:val="000000"/>
          <w:sz w:val="20"/>
          <w:szCs w:val="20"/>
          <w:lang w:val="ru-RU"/>
        </w:rPr>
        <w:t>нынешнего “</w:t>
      </w:r>
      <w:r w:rsidRPr="00A3566A">
        <w:rPr>
          <w:rFonts w:ascii="Arial" w:hAnsi="Arial" w:cs="Arial"/>
          <w:b/>
          <w:bCs/>
          <w:color w:val="000000"/>
          <w:sz w:val="20"/>
          <w:szCs w:val="20"/>
          <w:u w:val="single"/>
          <w:lang w:val="ru-RU"/>
        </w:rPr>
        <w:t>кризисного сценария</w:t>
      </w:r>
      <w:r w:rsidRPr="00A3566A">
        <w:rPr>
          <w:rFonts w:ascii="Arial" w:hAnsi="Arial" w:cs="Arial"/>
          <w:b/>
          <w:bCs/>
          <w:color w:val="000000"/>
          <w:sz w:val="20"/>
          <w:szCs w:val="20"/>
          <w:lang w:val="ru-RU"/>
        </w:rPr>
        <w:t>”</w:t>
      </w:r>
      <w:r w:rsidRPr="00A3566A">
        <w:rPr>
          <w:rFonts w:ascii="Arial" w:hAnsi="Arial" w:cs="Arial"/>
          <w:color w:val="000000"/>
          <w:sz w:val="20"/>
          <w:szCs w:val="20"/>
          <w:lang w:val="ru-RU"/>
        </w:rPr>
        <w:t xml:space="preserve"> (который был  зафиксирован в рамках нашего исследования год назад).</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Таким образом, суммарный </w:t>
      </w:r>
      <w:r w:rsidRPr="00A3566A">
        <w:rPr>
          <w:rFonts w:ascii="Arial" w:hAnsi="Arial" w:cs="Arial"/>
          <w:b/>
          <w:bCs/>
          <w:color w:val="000000"/>
          <w:sz w:val="20"/>
          <w:szCs w:val="20"/>
          <w:lang w:val="ru-RU"/>
        </w:rPr>
        <w:t>рост рынков составит 10-15%</w:t>
      </w:r>
      <w:r w:rsidRPr="00A3566A">
        <w:rPr>
          <w:rFonts w:ascii="Arial" w:hAnsi="Arial" w:cs="Arial"/>
          <w:color w:val="000000"/>
          <w:sz w:val="20"/>
          <w:szCs w:val="20"/>
          <w:lang w:val="ru-RU"/>
        </w:rPr>
        <w:t xml:space="preserve">.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Тем не менее, наблюдается и другая, тревожная тенденция на ряде сегментов рынков. Если год назад падающих  или </w:t>
      </w:r>
      <w:proofErr w:type="spellStart"/>
      <w:r w:rsidRPr="00A3566A">
        <w:rPr>
          <w:rFonts w:ascii="Arial" w:hAnsi="Arial" w:cs="Arial"/>
          <w:color w:val="000000"/>
          <w:sz w:val="20"/>
          <w:szCs w:val="20"/>
          <w:lang w:val="ru-RU"/>
        </w:rPr>
        <w:t>стагнирующих</w:t>
      </w:r>
      <w:proofErr w:type="spellEnd"/>
      <w:r w:rsidRPr="00A3566A">
        <w:rPr>
          <w:rFonts w:ascii="Arial" w:hAnsi="Arial" w:cs="Arial"/>
          <w:color w:val="000000"/>
          <w:sz w:val="20"/>
          <w:szCs w:val="20"/>
          <w:lang w:val="ru-RU"/>
        </w:rPr>
        <w:t xml:space="preserve"> сегментов  рынка было всего 2-3, и эксперты прогнозировали восстановление в 2015 году, то сейчас мы вынуждены констатировать, что восстановление на этих сегментах не началось, более того, количество таких сегментов увеличилось.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Более того, даже на самых крупных рынках − коммерции и рекламы, эксперты отмечают практически 1</w:t>
      </w:r>
      <w:r w:rsidRPr="00A3566A">
        <w:rPr>
          <w:rFonts w:ascii="Arial" w:hAnsi="Arial" w:cs="Arial"/>
          <w:b/>
          <w:bCs/>
          <w:color w:val="000000"/>
          <w:sz w:val="20"/>
          <w:szCs w:val="20"/>
          <w:lang w:val="ru-RU"/>
        </w:rPr>
        <w:t>00 % зависимость темпов роста от экономической ситуации в России</w:t>
      </w:r>
      <w:r w:rsidRPr="00A3566A">
        <w:rPr>
          <w:rFonts w:ascii="Arial" w:hAnsi="Arial" w:cs="Arial"/>
          <w:color w:val="000000"/>
          <w:sz w:val="20"/>
          <w:szCs w:val="20"/>
          <w:lang w:val="ru-RU"/>
        </w:rPr>
        <w:t xml:space="preserve"> и покупательной способности населения, фактически − от внешних по отношению к интернету факторов. </w:t>
      </w:r>
    </w:p>
    <w:p w:rsidR="00A3566A" w:rsidRPr="00A3566A" w:rsidRDefault="00A3566A" w:rsidP="00A3566A">
      <w:pPr>
        <w:spacing w:before="200" w:after="120"/>
        <w:rPr>
          <w:rFonts w:ascii="Times" w:hAnsi="Times" w:cs="Times New Roman"/>
          <w:sz w:val="20"/>
          <w:szCs w:val="20"/>
          <w:lang w:val="ru-RU"/>
        </w:rPr>
      </w:pPr>
      <w:r w:rsidRPr="00A3566A">
        <w:rPr>
          <w:rFonts w:ascii="Arial" w:hAnsi="Arial" w:cs="Arial"/>
          <w:color w:val="000000"/>
          <w:sz w:val="20"/>
          <w:szCs w:val="20"/>
          <w:lang w:val="ru-RU"/>
        </w:rPr>
        <w:t xml:space="preserve">Прогнозирование будущих результатов в такой ситуации затруднено – это отмечает большинство экспертов. </w:t>
      </w:r>
    </w:p>
    <w:p w:rsidR="00A3566A" w:rsidRPr="00A3566A" w:rsidRDefault="00A3566A" w:rsidP="00A3566A">
      <w:pPr>
        <w:rPr>
          <w:rFonts w:ascii="Times" w:eastAsia="Times New Roman" w:hAnsi="Times" w:cs="Times New Roman"/>
          <w:sz w:val="20"/>
          <w:szCs w:val="20"/>
          <w:lang w:val="ru-RU"/>
        </w:rPr>
      </w:pPr>
    </w:p>
    <w:p w:rsidR="00A3566A" w:rsidRPr="00A3566A" w:rsidRDefault="00A3566A" w:rsidP="00A3566A">
      <w:pPr>
        <w:spacing w:before="200" w:after="120"/>
        <w:jc w:val="both"/>
        <w:rPr>
          <w:rFonts w:ascii="Times" w:hAnsi="Times" w:cs="Times New Roman"/>
          <w:sz w:val="20"/>
          <w:szCs w:val="20"/>
          <w:lang w:val="ru-RU"/>
        </w:rPr>
      </w:pPr>
      <w:r w:rsidRPr="00A3566A">
        <w:rPr>
          <w:rFonts w:ascii="Arial" w:hAnsi="Arial" w:cs="Arial"/>
          <w:color w:val="000000"/>
          <w:sz w:val="20"/>
          <w:szCs w:val="20"/>
          <w:lang w:val="ru-RU"/>
        </w:rPr>
        <w:t>______________________________________________________</w:t>
      </w:r>
      <w:r>
        <w:rPr>
          <w:rFonts w:ascii="Arial" w:hAnsi="Arial" w:cs="Arial"/>
          <w:color w:val="000000"/>
          <w:sz w:val="20"/>
          <w:szCs w:val="20"/>
          <w:lang w:val="ru-RU"/>
        </w:rPr>
        <w:t>______________________________</w:t>
      </w:r>
    </w:p>
    <w:p w:rsidR="00A3566A" w:rsidRPr="00A3566A" w:rsidRDefault="00A3566A" w:rsidP="00A3566A">
      <w:pPr>
        <w:jc w:val="both"/>
        <w:rPr>
          <w:rFonts w:ascii="Times" w:hAnsi="Times" w:cs="Times New Roman"/>
          <w:sz w:val="20"/>
          <w:szCs w:val="20"/>
          <w:lang w:val="ru-RU"/>
        </w:rPr>
      </w:pPr>
      <w:r w:rsidRPr="00A3566A">
        <w:rPr>
          <w:rFonts w:ascii="Arial" w:hAnsi="Arial" w:cs="Arial"/>
          <w:i/>
          <w:iCs/>
          <w:color w:val="000000"/>
          <w:sz w:val="20"/>
          <w:szCs w:val="20"/>
          <w:lang w:val="ru-RU"/>
        </w:rPr>
        <w:t>Презентация состоялась 29 сентября 2016 года  </w:t>
      </w:r>
      <w:r w:rsidRPr="00A3566A">
        <w:rPr>
          <w:rFonts w:ascii="Arial" w:hAnsi="Arial" w:cs="Arial"/>
          <w:i/>
          <w:iCs/>
          <w:color w:val="333333"/>
          <w:sz w:val="20"/>
          <w:szCs w:val="20"/>
          <w:shd w:val="clear" w:color="auto" w:fill="FFFFFF"/>
          <w:lang w:val="ru-RU"/>
        </w:rPr>
        <w:t>на площадке "DEWORKACY Красный Октябрь", исследование “Экономика Рунета” проводится Ассоциацией Электронный Коммуникаций (РАЭК) пятый год подряд и демонстрирует динамику изменения экономических показателей интернет-отрасли. При реализации проекта используются средства государственной поддержки, выделенные в качестве гранта в соответствии с распоряжением Президента Российской Федерации от 01.04.2015 № 79-рп и на основании конкурса, проведенного Фондом ИСЭПИ.</w:t>
      </w:r>
    </w:p>
    <w:p w:rsidR="00A3566A" w:rsidRPr="00A3566A" w:rsidRDefault="00A3566A" w:rsidP="00A3566A">
      <w:pPr>
        <w:rPr>
          <w:rFonts w:ascii="Times" w:eastAsia="Times New Roman" w:hAnsi="Times" w:cs="Times New Roman"/>
          <w:sz w:val="20"/>
          <w:szCs w:val="20"/>
          <w:lang w:val="ru-RU"/>
        </w:rPr>
      </w:pPr>
    </w:p>
    <w:p w:rsidR="00A3566A" w:rsidRDefault="00A3566A" w:rsidP="00BF0F1D">
      <w:pPr>
        <w:spacing w:before="200"/>
        <w:jc w:val="both"/>
        <w:rPr>
          <w:rFonts w:ascii="Trebuchet MS" w:hAnsi="Trebuchet MS" w:cs="Times New Roman"/>
          <w:b/>
          <w:bCs/>
          <w:color w:val="333333"/>
          <w:sz w:val="36"/>
          <w:szCs w:val="36"/>
          <w:shd w:val="clear" w:color="auto" w:fill="FFFFFF"/>
        </w:rPr>
      </w:pPr>
    </w:p>
    <w:p w:rsidR="00A3566A" w:rsidRPr="00A3566A" w:rsidRDefault="00A3566A" w:rsidP="00BF0F1D">
      <w:pPr>
        <w:spacing w:before="200"/>
        <w:jc w:val="both"/>
        <w:rPr>
          <w:rFonts w:ascii="Trebuchet MS" w:hAnsi="Trebuchet MS" w:cs="Times New Roman"/>
          <w:b/>
          <w:bCs/>
          <w:color w:val="333333"/>
          <w:sz w:val="36"/>
          <w:szCs w:val="36"/>
          <w:shd w:val="clear" w:color="auto" w:fill="FFFFFF"/>
        </w:rPr>
      </w:pPr>
      <w:bookmarkStart w:id="2" w:name="_GoBack"/>
      <w:bookmarkEnd w:id="2"/>
    </w:p>
    <w:p w:rsidR="00BF0F1D" w:rsidRDefault="00BF0F1D" w:rsidP="00BF0F1D">
      <w:pPr>
        <w:spacing w:before="200"/>
        <w:jc w:val="both"/>
        <w:rPr>
          <w:rFonts w:ascii="Trebuchet MS" w:hAnsi="Trebuchet MS" w:cs="Times New Roman"/>
          <w:b/>
          <w:bCs/>
          <w:color w:val="333333"/>
          <w:sz w:val="36"/>
          <w:szCs w:val="36"/>
          <w:shd w:val="clear" w:color="auto" w:fill="FFFFFF"/>
          <w:lang w:val="ru-RU"/>
        </w:rPr>
      </w:pPr>
      <w:r w:rsidRPr="00BF0F1D">
        <w:rPr>
          <w:rFonts w:ascii="Trebuchet MS" w:hAnsi="Trebuchet MS" w:cs="Times New Roman"/>
          <w:b/>
          <w:bCs/>
          <w:color w:val="333333"/>
          <w:sz w:val="36"/>
          <w:szCs w:val="36"/>
          <w:shd w:val="clear" w:color="auto" w:fill="FFFFFF"/>
          <w:lang w:val="ru-RU"/>
        </w:rPr>
        <w:t xml:space="preserve">Главные показатели по рынкам (итоги исследования Экономика Рунета 2015-2016 </w:t>
      </w:r>
      <w:proofErr w:type="spellStart"/>
      <w:r w:rsidRPr="00BF0F1D">
        <w:rPr>
          <w:rFonts w:ascii="Trebuchet MS" w:hAnsi="Trebuchet MS" w:cs="Times New Roman"/>
          <w:b/>
          <w:bCs/>
          <w:color w:val="333333"/>
          <w:sz w:val="36"/>
          <w:szCs w:val="36"/>
          <w:shd w:val="clear" w:color="auto" w:fill="FFFFFF"/>
          <w:lang w:val="ru-RU"/>
        </w:rPr>
        <w:t>гг</w:t>
      </w:r>
      <w:proofErr w:type="spellEnd"/>
      <w:r w:rsidRPr="00BF0F1D">
        <w:rPr>
          <w:rFonts w:ascii="Trebuchet MS" w:hAnsi="Trebuchet MS" w:cs="Times New Roman"/>
          <w:b/>
          <w:bCs/>
          <w:color w:val="333333"/>
          <w:sz w:val="36"/>
          <w:szCs w:val="36"/>
          <w:shd w:val="clear" w:color="auto" w:fill="FFFFFF"/>
          <w:lang w:val="ru-RU"/>
        </w:rPr>
        <w:t>)</w:t>
      </w:r>
    </w:p>
    <w:p w:rsidR="00AD50BF" w:rsidRPr="00BF0F1D" w:rsidRDefault="00AD50BF" w:rsidP="00BF0F1D">
      <w:pPr>
        <w:spacing w:before="200"/>
        <w:jc w:val="both"/>
        <w:rPr>
          <w:rFonts w:ascii="Times" w:hAnsi="Times"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753"/>
      </w:tblGrid>
      <w:tr w:rsidR="00BF0F1D" w:rsidRPr="00BF0F1D" w:rsidTr="00BF0F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0F1D" w:rsidRPr="00BF0F1D" w:rsidRDefault="00BF0F1D" w:rsidP="00BF0F1D">
            <w:pPr>
              <w:spacing w:before="200"/>
              <w:jc w:val="both"/>
              <w:rPr>
                <w:rFonts w:ascii="Times" w:hAnsi="Times" w:cs="Times New Roman"/>
                <w:sz w:val="20"/>
                <w:szCs w:val="20"/>
                <w:lang w:val="ru-RU"/>
              </w:rPr>
            </w:pPr>
            <w:r w:rsidRPr="00BF0F1D">
              <w:rPr>
                <w:rFonts w:ascii="Trebuchet MS" w:hAnsi="Trebuchet MS" w:cs="Times New Roman"/>
                <w:color w:val="333333"/>
                <w:sz w:val="28"/>
                <w:szCs w:val="28"/>
                <w:shd w:val="clear" w:color="auto" w:fill="FFFFFF"/>
                <w:lang w:val="ru-RU"/>
              </w:rPr>
              <w:t xml:space="preserve">Сегмент: </w:t>
            </w:r>
            <w:r w:rsidRPr="00BF0F1D">
              <w:rPr>
                <w:rFonts w:ascii="Trebuchet MS" w:hAnsi="Trebuchet MS" w:cs="Times New Roman"/>
                <w:b/>
                <w:bCs/>
                <w:color w:val="333333"/>
                <w:sz w:val="28"/>
                <w:szCs w:val="28"/>
                <w:shd w:val="clear" w:color="auto" w:fill="FFFFFF"/>
                <w:lang w:val="ru-RU"/>
              </w:rPr>
              <w:t>Маркетинг и Реклама</w:t>
            </w:r>
          </w:p>
          <w:p w:rsidR="00BF0F1D" w:rsidRPr="00BF0F1D" w:rsidRDefault="00BF0F1D" w:rsidP="00BF0F1D">
            <w:pPr>
              <w:spacing w:before="200"/>
              <w:ind w:left="-20"/>
              <w:jc w:val="both"/>
              <w:rPr>
                <w:rFonts w:ascii="Times" w:hAnsi="Times" w:cs="Times New Roman"/>
                <w:sz w:val="20"/>
                <w:szCs w:val="20"/>
                <w:lang w:val="ru-RU"/>
              </w:rPr>
            </w:pPr>
            <w:proofErr w:type="spellStart"/>
            <w:r w:rsidRPr="00BF0F1D">
              <w:rPr>
                <w:rFonts w:ascii="Trebuchet MS" w:hAnsi="Trebuchet MS" w:cs="Times New Roman"/>
                <w:b/>
                <w:bCs/>
                <w:color w:val="333333"/>
                <w:sz w:val="18"/>
                <w:szCs w:val="18"/>
                <w:u w:val="single"/>
                <w:shd w:val="clear" w:color="auto" w:fill="FFFFFF"/>
                <w:lang w:val="ru-RU"/>
              </w:rPr>
              <w:t>Web</w:t>
            </w:r>
            <w:proofErr w:type="spellEnd"/>
            <w:r w:rsidRPr="00BF0F1D">
              <w:rPr>
                <w:rFonts w:ascii="Trebuchet MS" w:hAnsi="Trebuchet MS" w:cs="Times New Roman"/>
                <w:b/>
                <w:bCs/>
                <w:color w:val="333333"/>
                <w:sz w:val="18"/>
                <w:szCs w:val="18"/>
                <w:u w:val="single"/>
                <w:shd w:val="clear" w:color="auto" w:fill="FFFFFF"/>
                <w:lang w:val="ru-RU"/>
              </w:rPr>
              <w:t>-разработка</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2014 - 24,20 млрд (15%)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2015 - 25,40 млрд (5%)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2016 - 26,30 млрд (4%)</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2017 - 28,40 млрд (8%)</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Контекстная реклама (</w:t>
            </w:r>
            <w:proofErr w:type="spellStart"/>
            <w:r w:rsidRPr="00BF0F1D">
              <w:rPr>
                <w:rFonts w:ascii="Trebuchet MS" w:hAnsi="Trebuchet MS" w:cs="Times New Roman"/>
                <w:b/>
                <w:bCs/>
                <w:color w:val="333333"/>
                <w:sz w:val="18"/>
                <w:szCs w:val="18"/>
                <w:u w:val="single"/>
                <w:shd w:val="clear" w:color="auto" w:fill="FFFFFF"/>
                <w:lang w:val="ru-RU"/>
              </w:rPr>
              <w:t>Performance</w:t>
            </w:r>
            <w:proofErr w:type="spellEnd"/>
            <w:r w:rsidRPr="00BF0F1D">
              <w:rPr>
                <w:rFonts w:ascii="Trebuchet MS" w:hAnsi="Trebuchet MS" w:cs="Times New Roman"/>
                <w:b/>
                <w:bCs/>
                <w:color w:val="333333"/>
                <w:sz w:val="18"/>
                <w:szCs w:val="18"/>
                <w:u w:val="single"/>
                <w:shd w:val="clear" w:color="auto" w:fill="FFFFFF"/>
                <w:lang w:val="ru-RU"/>
              </w:rPr>
              <w:t>)</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2014 - 70,00 млрд (23%)</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2015 - 80,50 млрд (15%)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2016 - 102,0 млрд (27%)</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2017 - 117,3 млрд (15%)</w:t>
            </w:r>
          </w:p>
          <w:p w:rsidR="00BF0F1D" w:rsidRPr="00BF0F1D" w:rsidRDefault="00BF0F1D" w:rsidP="00BF0F1D">
            <w:pPr>
              <w:spacing w:before="200"/>
              <w:ind w:left="-20"/>
              <w:jc w:val="both"/>
              <w:rPr>
                <w:rFonts w:ascii="Times" w:hAnsi="Times" w:cs="Times New Roman"/>
                <w:sz w:val="20"/>
                <w:szCs w:val="20"/>
                <w:lang w:val="ru-RU"/>
              </w:rPr>
            </w:pPr>
            <w:proofErr w:type="spellStart"/>
            <w:r w:rsidRPr="00BF0F1D">
              <w:rPr>
                <w:rFonts w:ascii="Trebuchet MS" w:hAnsi="Trebuchet MS" w:cs="Times New Roman"/>
                <w:b/>
                <w:bCs/>
                <w:color w:val="333333"/>
                <w:sz w:val="18"/>
                <w:szCs w:val="18"/>
                <w:u w:val="single"/>
                <w:shd w:val="clear" w:color="auto" w:fill="FFFFFF"/>
                <w:lang w:val="ru-RU"/>
              </w:rPr>
              <w:t>Медийная</w:t>
            </w:r>
            <w:proofErr w:type="spellEnd"/>
            <w:r w:rsidRPr="00BF0F1D">
              <w:rPr>
                <w:rFonts w:ascii="Trebuchet MS" w:hAnsi="Trebuchet MS" w:cs="Times New Roman"/>
                <w:b/>
                <w:bCs/>
                <w:color w:val="333333"/>
                <w:sz w:val="18"/>
                <w:szCs w:val="18"/>
                <w:u w:val="single"/>
                <w:shd w:val="clear" w:color="auto" w:fill="FFFFFF"/>
                <w:lang w:val="ru-RU"/>
              </w:rPr>
              <w:t xml:space="preserve"> реклама (</w:t>
            </w:r>
            <w:proofErr w:type="spellStart"/>
            <w:r w:rsidRPr="00BF0F1D">
              <w:rPr>
                <w:rFonts w:ascii="Trebuchet MS" w:hAnsi="Trebuchet MS" w:cs="Times New Roman"/>
                <w:b/>
                <w:bCs/>
                <w:color w:val="333333"/>
                <w:sz w:val="18"/>
                <w:szCs w:val="18"/>
                <w:u w:val="single"/>
                <w:shd w:val="clear" w:color="auto" w:fill="FFFFFF"/>
                <w:lang w:val="ru-RU"/>
              </w:rPr>
              <w:t>Display</w:t>
            </w:r>
            <w:proofErr w:type="spellEnd"/>
            <w:r w:rsidRPr="00BF0F1D">
              <w:rPr>
                <w:rFonts w:ascii="Trebuchet MS" w:hAnsi="Trebuchet MS" w:cs="Times New Roman"/>
                <w:b/>
                <w:bCs/>
                <w:color w:val="333333"/>
                <w:sz w:val="18"/>
                <w:szCs w:val="18"/>
                <w:u w:val="single"/>
                <w:shd w:val="clear" w:color="auto" w:fill="FFFFFF"/>
                <w:lang w:val="ru-RU"/>
              </w:rPr>
              <w:t xml:space="preserve"> + RTB)</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2014 - 22,00 млрд (-5%)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2015 - 19,80 млрд (-10%)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2016 - 21,50 млрд (8,6%)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2017 - 24,51 млрд (14%)</w:t>
            </w:r>
          </w:p>
          <w:p w:rsidR="00BF0F1D" w:rsidRPr="00BF0F1D" w:rsidRDefault="00BF0F1D" w:rsidP="00BF0F1D">
            <w:pPr>
              <w:spacing w:before="200"/>
              <w:ind w:left="-20"/>
              <w:jc w:val="both"/>
              <w:rPr>
                <w:rFonts w:ascii="Times" w:hAnsi="Times" w:cs="Times New Roman"/>
                <w:sz w:val="20"/>
                <w:szCs w:val="20"/>
                <w:lang w:val="ru-RU"/>
              </w:rPr>
            </w:pPr>
            <w:proofErr w:type="spellStart"/>
            <w:r w:rsidRPr="00BF0F1D">
              <w:rPr>
                <w:rFonts w:ascii="Trebuchet MS" w:hAnsi="Trebuchet MS" w:cs="Times New Roman"/>
                <w:b/>
                <w:bCs/>
                <w:color w:val="333333"/>
                <w:sz w:val="18"/>
                <w:szCs w:val="18"/>
                <w:u w:val="single"/>
                <w:shd w:val="clear" w:color="auto" w:fill="FFFFFF"/>
                <w:lang w:val="ru-RU"/>
              </w:rPr>
              <w:t>Видеореклама</w:t>
            </w:r>
            <w:proofErr w:type="spellEnd"/>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2014 - 3,80 млрд (30%)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2015 - 4,60 млрд (21%)</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2016 - 5,50 млрд (23%)</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2017 - 6,93 млрд (26%)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Контент маркетинг</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2014 - 20,40 млрд (11%)</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2015 - 20,10 млрд (-1,5%)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2016 - 22,20 млрд (13%)</w:t>
            </w:r>
          </w:p>
          <w:p w:rsidR="00BF0F1D" w:rsidRPr="00BF0F1D" w:rsidRDefault="00BF0F1D" w:rsidP="00BF0F1D">
            <w:pPr>
              <w:spacing w:before="200" w:line="0" w:lineRule="atLeast"/>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2017 - 25,75 млрд (16%)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0F1D" w:rsidRPr="00BF0F1D" w:rsidRDefault="00BF0F1D" w:rsidP="00BF0F1D">
            <w:pPr>
              <w:spacing w:before="200"/>
              <w:jc w:val="both"/>
              <w:rPr>
                <w:rFonts w:ascii="Times" w:hAnsi="Times" w:cs="Times New Roman"/>
                <w:sz w:val="20"/>
                <w:szCs w:val="20"/>
                <w:lang w:val="ru-RU"/>
              </w:rPr>
            </w:pPr>
            <w:r w:rsidRPr="00BF0F1D">
              <w:rPr>
                <w:rFonts w:ascii="Trebuchet MS" w:hAnsi="Trebuchet MS" w:cs="Times New Roman"/>
                <w:color w:val="333333"/>
                <w:sz w:val="28"/>
                <w:szCs w:val="28"/>
                <w:shd w:val="clear" w:color="auto" w:fill="FFFFFF"/>
                <w:lang w:val="ru-RU"/>
              </w:rPr>
              <w:t xml:space="preserve">Сегмент: </w:t>
            </w:r>
            <w:r w:rsidRPr="00BF0F1D">
              <w:rPr>
                <w:rFonts w:ascii="Trebuchet MS" w:hAnsi="Trebuchet MS" w:cs="Times New Roman"/>
                <w:b/>
                <w:bCs/>
                <w:color w:val="333333"/>
                <w:sz w:val="28"/>
                <w:szCs w:val="28"/>
                <w:shd w:val="clear" w:color="auto" w:fill="FFFFFF"/>
                <w:lang w:val="ru-RU"/>
              </w:rPr>
              <w:t>Цифровой контент</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Онлайн-видео</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2014 - 3,50 млрд (10%)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2015 - 3,80 млрд (9%)</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2016 - 4,56 млрд (20%)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2017 - 5,47 млрд (20%)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Игры</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2014 - 41,00 млрд (16%)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2015 - 46,7 млрд (14%)</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2016 - 53,24 млрд (14%)</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2017 - 59,09 млрд (11%)</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Онлайн-музыка</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2014 - 2,20 млрд (8%)</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2015 - 2,33 млрд (6%)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2016 - 2,80 млрд (12%)</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2017 - 3,80 млрд (10%)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Электронные книги</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2014 - 0,96 млрд (60%)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2015 - 1,61 млрд (67%)</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2016 - 2,3 млрд (43%)</w:t>
            </w:r>
          </w:p>
          <w:p w:rsidR="00BF0F1D" w:rsidRPr="00BF0F1D" w:rsidRDefault="00BF0F1D" w:rsidP="00BF0F1D">
            <w:pPr>
              <w:spacing w:before="200" w:line="0" w:lineRule="atLeast"/>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2017 - 3,13 млрд (36%)</w:t>
            </w:r>
          </w:p>
        </w:tc>
      </w:tr>
      <w:tr w:rsidR="00BF0F1D" w:rsidRPr="00BF0F1D" w:rsidTr="00BF0F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0F1D" w:rsidRPr="00BF0F1D" w:rsidRDefault="00BF0F1D" w:rsidP="00BF0F1D">
            <w:pPr>
              <w:spacing w:before="200"/>
              <w:jc w:val="both"/>
              <w:rPr>
                <w:rFonts w:ascii="Times" w:hAnsi="Times" w:cs="Times New Roman"/>
                <w:sz w:val="20"/>
                <w:szCs w:val="20"/>
                <w:lang w:val="ru-RU"/>
              </w:rPr>
            </w:pPr>
            <w:r w:rsidRPr="00BF0F1D">
              <w:rPr>
                <w:rFonts w:ascii="Trebuchet MS" w:hAnsi="Trebuchet MS" w:cs="Times New Roman"/>
                <w:color w:val="333333"/>
                <w:sz w:val="28"/>
                <w:szCs w:val="28"/>
                <w:shd w:val="clear" w:color="auto" w:fill="FFFFFF"/>
                <w:lang w:val="ru-RU"/>
              </w:rPr>
              <w:t xml:space="preserve">Сегмент: </w:t>
            </w:r>
            <w:r w:rsidRPr="00BF0F1D">
              <w:rPr>
                <w:rFonts w:ascii="Trebuchet MS" w:hAnsi="Trebuchet MS" w:cs="Times New Roman"/>
                <w:b/>
                <w:bCs/>
                <w:color w:val="333333"/>
                <w:sz w:val="28"/>
                <w:szCs w:val="28"/>
                <w:shd w:val="clear" w:color="auto" w:fill="FFFFFF"/>
                <w:lang w:val="ru-RU"/>
              </w:rPr>
              <w:t>Инфраструктура</w:t>
            </w:r>
          </w:p>
          <w:p w:rsidR="00BF0F1D" w:rsidRPr="00BF0F1D" w:rsidRDefault="00BF0F1D" w:rsidP="00BF0F1D">
            <w:pPr>
              <w:spacing w:before="200"/>
              <w:ind w:left="100"/>
              <w:jc w:val="both"/>
              <w:rPr>
                <w:rFonts w:ascii="Times" w:hAnsi="Times" w:cs="Times New Roman"/>
                <w:sz w:val="20"/>
                <w:szCs w:val="20"/>
                <w:lang w:val="ru-RU"/>
              </w:rPr>
            </w:pPr>
            <w:proofErr w:type="spellStart"/>
            <w:r w:rsidRPr="00BF0F1D">
              <w:rPr>
                <w:rFonts w:ascii="Trebuchet MS" w:hAnsi="Trebuchet MS" w:cs="Times New Roman"/>
                <w:b/>
                <w:bCs/>
                <w:color w:val="333333"/>
                <w:sz w:val="18"/>
                <w:szCs w:val="18"/>
                <w:u w:val="single"/>
                <w:shd w:val="clear" w:color="auto" w:fill="FFFFFF"/>
                <w:lang w:val="ru-RU"/>
              </w:rPr>
              <w:t>SaaS</w:t>
            </w:r>
            <w:proofErr w:type="spellEnd"/>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2014 - 5,40 млрд (26%)</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2015 - 6,60 млрд (22%)</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2016 - 8,25 млрд (25%)</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2017 - 10,3 млрд (25%)</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Облачная инфраструктура и хостинг</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2015 - 22,6 млрд  </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2016 - 26,9 млрд (19%)</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2017 - 31,4 млрд (17%)</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Домены</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2014 - 2,60 млрд (5%)</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2015 - 2,70 млрд (3.85%)</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2016 - 2,89 млрд (7%)</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2017 - 3,09 млрд (7%)</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Хостинг</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2014 - 5,60 млрд (15%)</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2015 - 5,90 млрд (6%)</w:t>
            </w:r>
          </w:p>
          <w:p w:rsidR="00BF0F1D" w:rsidRPr="00BF0F1D" w:rsidRDefault="00BF0F1D" w:rsidP="00BF0F1D">
            <w:pPr>
              <w:spacing w:before="200"/>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2016 - 6,10 млрд (3%)</w:t>
            </w:r>
          </w:p>
          <w:p w:rsidR="00BF0F1D" w:rsidRPr="00BF0F1D" w:rsidRDefault="00BF0F1D" w:rsidP="00BF0F1D">
            <w:pPr>
              <w:spacing w:before="200" w:line="0" w:lineRule="atLeast"/>
              <w:ind w:left="10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2017 - 6,30 млрд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0F1D" w:rsidRPr="00BF0F1D" w:rsidRDefault="00BF0F1D" w:rsidP="00BF0F1D">
            <w:pPr>
              <w:spacing w:before="200"/>
              <w:jc w:val="both"/>
              <w:rPr>
                <w:rFonts w:ascii="Times" w:hAnsi="Times" w:cs="Times New Roman"/>
                <w:sz w:val="20"/>
                <w:szCs w:val="20"/>
                <w:lang w:val="ru-RU"/>
              </w:rPr>
            </w:pPr>
            <w:proofErr w:type="spellStart"/>
            <w:r w:rsidRPr="00BF0F1D">
              <w:rPr>
                <w:rFonts w:ascii="Trebuchet MS" w:hAnsi="Trebuchet MS" w:cs="Times New Roman"/>
                <w:color w:val="333333"/>
                <w:sz w:val="28"/>
                <w:szCs w:val="28"/>
                <w:shd w:val="clear" w:color="auto" w:fill="FFFFFF"/>
                <w:lang w:val="ru-RU"/>
              </w:rPr>
              <w:t>Сегмент:</w:t>
            </w:r>
            <w:r w:rsidRPr="00BF0F1D">
              <w:rPr>
                <w:rFonts w:ascii="Trebuchet MS" w:hAnsi="Trebuchet MS" w:cs="Times New Roman"/>
                <w:b/>
                <w:bCs/>
                <w:color w:val="333333"/>
                <w:sz w:val="28"/>
                <w:szCs w:val="28"/>
                <w:shd w:val="clear" w:color="auto" w:fill="FFFFFF"/>
                <w:lang w:val="ru-RU"/>
              </w:rPr>
              <w:t>Электронная</w:t>
            </w:r>
            <w:proofErr w:type="spellEnd"/>
            <w:r w:rsidRPr="00BF0F1D">
              <w:rPr>
                <w:rFonts w:ascii="Trebuchet MS" w:hAnsi="Trebuchet MS" w:cs="Times New Roman"/>
                <w:b/>
                <w:bCs/>
                <w:color w:val="333333"/>
                <w:sz w:val="28"/>
                <w:szCs w:val="28"/>
                <w:shd w:val="clear" w:color="auto" w:fill="FFFFFF"/>
                <w:lang w:val="ru-RU"/>
              </w:rPr>
              <w:t xml:space="preserve"> коммерция</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Онлайн-ритейл</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2014 - 475 млрд (29%)</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2015 - 598 млрд (26%)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2016 - 705,6 млрд (18%)</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2017 - 804,4 млрд (14%)</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Онлайн-трэвел</w:t>
            </w:r>
            <w:r w:rsidRPr="00BF0F1D">
              <w:rPr>
                <w:rFonts w:ascii="Trebuchet MS" w:hAnsi="Trebuchet MS" w:cs="Times New Roman"/>
                <w:b/>
                <w:bCs/>
                <w:color w:val="333333"/>
                <w:sz w:val="18"/>
                <w:szCs w:val="18"/>
                <w:shd w:val="clear" w:color="auto" w:fill="FFFFFF"/>
                <w:lang w:val="ru-RU"/>
              </w:rPr>
              <w:t>:</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2014 - 279 млрд (43%)</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2015 - 315,3 млрд (13%)</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2016 - 362,6 млрд (15%)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2017 - 409,7 млрд (13%)</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Прочие</w:t>
            </w:r>
            <w:r w:rsidRPr="00BF0F1D">
              <w:rPr>
                <w:rFonts w:ascii="Trebuchet MS" w:hAnsi="Trebuchet MS" w:cs="Times New Roman"/>
                <w:b/>
                <w:bCs/>
                <w:color w:val="333333"/>
                <w:sz w:val="18"/>
                <w:szCs w:val="18"/>
                <w:shd w:val="clear" w:color="auto" w:fill="FFFFFF"/>
                <w:lang w:val="ru-RU"/>
              </w:rPr>
              <w:t>:</w:t>
            </w:r>
            <w:r w:rsidRPr="00BF0F1D">
              <w:rPr>
                <w:rFonts w:ascii="Trebuchet MS" w:hAnsi="Trebuchet MS" w:cs="Times New Roman"/>
                <w:color w:val="333333"/>
                <w:sz w:val="18"/>
                <w:szCs w:val="18"/>
                <w:shd w:val="clear" w:color="auto" w:fill="FFFFFF"/>
                <w:lang w:val="ru-RU"/>
              </w:rPr>
              <w:t xml:space="preserve">  </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2014 - 113,2 млрд</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2015 - 147,20 млрд (30%)</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2016 - 169,28,30 млрд (15%)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2017 - 211,6 млрд (25%)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b/>
                <w:bCs/>
                <w:color w:val="333333"/>
                <w:sz w:val="18"/>
                <w:szCs w:val="18"/>
                <w:u w:val="single"/>
                <w:shd w:val="clear" w:color="auto" w:fill="FFFFFF"/>
                <w:lang w:val="ru-RU"/>
              </w:rPr>
              <w:t>Платежи</w:t>
            </w:r>
            <w:r w:rsidRPr="00BF0F1D">
              <w:rPr>
                <w:rFonts w:ascii="Trebuchet MS" w:hAnsi="Trebuchet MS" w:cs="Times New Roman"/>
                <w:b/>
                <w:bCs/>
                <w:color w:val="333333"/>
                <w:sz w:val="18"/>
                <w:szCs w:val="18"/>
                <w:shd w:val="clear" w:color="auto" w:fill="FFFFFF"/>
                <w:lang w:val="ru-RU"/>
              </w:rPr>
              <w:t>:  </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999999"/>
                <w:sz w:val="18"/>
                <w:szCs w:val="18"/>
                <w:shd w:val="clear" w:color="auto" w:fill="FFFFFF"/>
                <w:lang w:val="ru-RU"/>
              </w:rPr>
              <w:t>2014 - 476 млрд (36%)</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FF0000"/>
                <w:sz w:val="18"/>
                <w:szCs w:val="18"/>
                <w:shd w:val="clear" w:color="auto" w:fill="FFFFFF"/>
                <w:lang w:val="ru-RU"/>
              </w:rPr>
              <w:t>2015 - 588 млрд (23.5%)</w:t>
            </w:r>
          </w:p>
          <w:p w:rsidR="00BF0F1D" w:rsidRPr="00BF0F1D" w:rsidRDefault="00BF0F1D" w:rsidP="00BF0F1D">
            <w:pPr>
              <w:spacing w:before="200"/>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2016 - 685,9 млрд (16.6%)</w:t>
            </w:r>
          </w:p>
          <w:p w:rsidR="00BF0F1D" w:rsidRPr="00BF0F1D" w:rsidRDefault="00BF0F1D" w:rsidP="00BF0F1D">
            <w:pPr>
              <w:spacing w:before="200" w:line="0" w:lineRule="atLeast"/>
              <w:ind w:left="-20"/>
              <w:jc w:val="both"/>
              <w:rPr>
                <w:rFonts w:ascii="Times" w:hAnsi="Times" w:cs="Times New Roman"/>
                <w:sz w:val="20"/>
                <w:szCs w:val="20"/>
                <w:lang w:val="ru-RU"/>
              </w:rPr>
            </w:pPr>
            <w:r w:rsidRPr="00BF0F1D">
              <w:rPr>
                <w:rFonts w:ascii="Trebuchet MS" w:hAnsi="Trebuchet MS" w:cs="Times New Roman"/>
                <w:color w:val="333333"/>
                <w:sz w:val="18"/>
                <w:szCs w:val="18"/>
                <w:shd w:val="clear" w:color="auto" w:fill="FFFFFF"/>
                <w:lang w:val="ru-RU"/>
              </w:rPr>
              <w:t>2017 - 763,29 млрд (11.3%)</w:t>
            </w:r>
          </w:p>
        </w:tc>
      </w:tr>
    </w:tbl>
    <w:p w:rsidR="00BF0F1D" w:rsidRPr="00BF0F1D" w:rsidRDefault="00BF0F1D" w:rsidP="00BF0F1D">
      <w:pPr>
        <w:jc w:val="both"/>
        <w:rPr>
          <w:rFonts w:ascii="Times" w:hAnsi="Times" w:cs="Times New Roman"/>
          <w:sz w:val="20"/>
          <w:szCs w:val="20"/>
          <w:lang w:val="ru-RU"/>
        </w:rPr>
      </w:pPr>
      <w:r w:rsidRPr="00BF0F1D">
        <w:rPr>
          <w:rFonts w:ascii="Trebuchet MS" w:hAnsi="Trebuchet MS" w:cs="Times New Roman"/>
          <w:b/>
          <w:bCs/>
          <w:color w:val="333333"/>
          <w:sz w:val="36"/>
          <w:szCs w:val="36"/>
          <w:shd w:val="clear" w:color="auto" w:fill="FFFFFF"/>
          <w:lang w:val="ru-RU"/>
        </w:rPr>
        <w:t>ИТОГО</w:t>
      </w:r>
    </w:p>
    <w:p w:rsidR="00BF0F1D" w:rsidRPr="00BF0F1D" w:rsidRDefault="00A3566A" w:rsidP="00BF0F1D">
      <w:pPr>
        <w:rPr>
          <w:rFonts w:ascii="Trebuchet MS" w:eastAsia="Times New Roman" w:hAnsi="Trebuchet MS" w:cs="Times New Roman"/>
          <w:b/>
          <w:bCs/>
          <w:color w:val="333333"/>
          <w:sz w:val="36"/>
          <w:szCs w:val="36"/>
          <w:shd w:val="clear" w:color="auto" w:fill="FFFFFF"/>
          <w:lang w:val="ru-RU"/>
        </w:rPr>
      </w:pPr>
      <w:r>
        <w:rPr>
          <w:rFonts w:ascii="Trebuchet MS" w:eastAsia="Times New Roman" w:hAnsi="Trebuchet MS" w:cs="Times New Roman"/>
          <w:b/>
          <w:bCs/>
          <w:color w:val="333333"/>
          <w:sz w:val="36"/>
          <w:szCs w:val="36"/>
          <w:shd w:val="clear" w:color="auto" w:fill="FFFFFF"/>
          <w:lang w:val="ru-RU"/>
        </w:rPr>
        <w:pict>
          <v:rect id="_x0000_i1025" style="width:0;height:1.5pt" o:hralign="center" o:hrstd="t" o:hr="t" fillcolor="#aaa" stroked="f"/>
        </w:pict>
      </w:r>
    </w:p>
    <w:p w:rsidR="00BF0F1D" w:rsidRDefault="00BF0F1D" w:rsidP="00BF0F1D">
      <w:pPr>
        <w:jc w:val="both"/>
        <w:rPr>
          <w:rFonts w:ascii="Trebuchet MS" w:hAnsi="Trebuchet MS" w:cs="Times New Roman"/>
          <w:b/>
          <w:bCs/>
          <w:color w:val="FF0000"/>
          <w:sz w:val="22"/>
          <w:szCs w:val="22"/>
          <w:u w:val="single"/>
          <w:shd w:val="clear" w:color="auto" w:fill="FFFFFF"/>
          <w:lang w:val="ru-RU"/>
        </w:rPr>
      </w:pPr>
      <w:r w:rsidRPr="00BF0F1D">
        <w:rPr>
          <w:rFonts w:ascii="Trebuchet MS" w:hAnsi="Trebuchet MS" w:cs="Times New Roman"/>
          <w:b/>
          <w:bCs/>
          <w:color w:val="FF0000"/>
          <w:sz w:val="22"/>
          <w:szCs w:val="22"/>
          <w:shd w:val="clear" w:color="auto" w:fill="FFFFFF"/>
          <w:lang w:val="ru-RU"/>
        </w:rPr>
        <w:t>Объем экономики Рунета в 2015 г =                </w:t>
      </w:r>
      <w:r w:rsidRPr="00BF0F1D">
        <w:rPr>
          <w:rFonts w:ascii="Trebuchet MS" w:hAnsi="Trebuchet MS" w:cs="Times New Roman"/>
          <w:b/>
          <w:bCs/>
          <w:color w:val="FF0000"/>
          <w:sz w:val="22"/>
          <w:szCs w:val="22"/>
          <w:shd w:val="clear" w:color="auto" w:fill="FFFFFF"/>
          <w:lang w:val="ru-RU"/>
        </w:rPr>
        <w:tab/>
      </w:r>
      <w:r w:rsidRPr="00BF0F1D">
        <w:rPr>
          <w:rFonts w:ascii="Trebuchet MS" w:hAnsi="Trebuchet MS" w:cs="Times New Roman"/>
          <w:b/>
          <w:bCs/>
          <w:color w:val="FF0000"/>
          <w:sz w:val="22"/>
          <w:szCs w:val="22"/>
          <w:u w:val="single"/>
          <w:shd w:val="clear" w:color="auto" w:fill="FFFFFF"/>
          <w:lang w:val="ru-RU"/>
        </w:rPr>
        <w:t xml:space="preserve">1 355,38 млрд </w:t>
      </w:r>
      <w:proofErr w:type="spellStart"/>
      <w:r w:rsidRPr="00BF0F1D">
        <w:rPr>
          <w:rFonts w:ascii="Trebuchet MS" w:hAnsi="Trebuchet MS" w:cs="Times New Roman"/>
          <w:b/>
          <w:bCs/>
          <w:color w:val="FF0000"/>
          <w:sz w:val="22"/>
          <w:szCs w:val="22"/>
          <w:u w:val="single"/>
          <w:shd w:val="clear" w:color="auto" w:fill="FFFFFF"/>
          <w:lang w:val="ru-RU"/>
        </w:rPr>
        <w:t>руб</w:t>
      </w:r>
      <w:proofErr w:type="spellEnd"/>
    </w:p>
    <w:p w:rsidR="00AD50BF" w:rsidRPr="00BF0F1D" w:rsidRDefault="00AD50BF" w:rsidP="00BF0F1D">
      <w:pPr>
        <w:jc w:val="both"/>
        <w:rPr>
          <w:rFonts w:ascii="Times" w:hAnsi="Times" w:cs="Times New Roman"/>
          <w:sz w:val="20"/>
          <w:szCs w:val="20"/>
          <w:lang w:val="ru-RU"/>
        </w:rPr>
      </w:pPr>
    </w:p>
    <w:p w:rsidR="00BF0F1D" w:rsidRDefault="00BF0F1D" w:rsidP="00BF0F1D">
      <w:pPr>
        <w:jc w:val="both"/>
        <w:rPr>
          <w:rFonts w:ascii="Trebuchet MS" w:hAnsi="Trebuchet MS" w:cs="Times New Roman"/>
          <w:color w:val="FF0000"/>
          <w:sz w:val="22"/>
          <w:szCs w:val="22"/>
          <w:u w:val="single"/>
          <w:shd w:val="clear" w:color="auto" w:fill="FFFFFF"/>
          <w:lang w:val="ru-RU"/>
        </w:rPr>
      </w:pPr>
      <w:r w:rsidRPr="00BF0F1D">
        <w:rPr>
          <w:rFonts w:ascii="Trebuchet MS" w:hAnsi="Trebuchet MS" w:cs="Times New Roman"/>
          <w:color w:val="FF0000"/>
          <w:sz w:val="22"/>
          <w:szCs w:val="22"/>
          <w:shd w:val="clear" w:color="auto" w:fill="FFFFFF"/>
          <w:lang w:val="ru-RU"/>
        </w:rPr>
        <w:t>Рынок онлайн-платежей =                                    </w:t>
      </w:r>
      <w:r w:rsidRPr="00BF0F1D">
        <w:rPr>
          <w:rFonts w:ascii="Trebuchet MS" w:hAnsi="Trebuchet MS" w:cs="Times New Roman"/>
          <w:color w:val="FF0000"/>
          <w:sz w:val="22"/>
          <w:szCs w:val="22"/>
          <w:shd w:val="clear" w:color="auto" w:fill="FFFFFF"/>
          <w:lang w:val="ru-RU"/>
        </w:rPr>
        <w:tab/>
      </w:r>
      <w:r w:rsidRPr="00BF0F1D">
        <w:rPr>
          <w:rFonts w:ascii="Trebuchet MS" w:hAnsi="Trebuchet MS" w:cs="Times New Roman"/>
          <w:color w:val="FF0000"/>
          <w:sz w:val="22"/>
          <w:szCs w:val="22"/>
          <w:u w:val="single"/>
          <w:shd w:val="clear" w:color="auto" w:fill="FFFFFF"/>
          <w:lang w:val="ru-RU"/>
        </w:rPr>
        <w:t xml:space="preserve">588 млрд </w:t>
      </w:r>
      <w:proofErr w:type="spellStart"/>
      <w:r w:rsidRPr="00BF0F1D">
        <w:rPr>
          <w:rFonts w:ascii="Trebuchet MS" w:hAnsi="Trebuchet MS" w:cs="Times New Roman"/>
          <w:color w:val="FF0000"/>
          <w:sz w:val="22"/>
          <w:szCs w:val="22"/>
          <w:u w:val="single"/>
          <w:shd w:val="clear" w:color="auto" w:fill="FFFFFF"/>
          <w:lang w:val="ru-RU"/>
        </w:rPr>
        <w:t>руб</w:t>
      </w:r>
      <w:proofErr w:type="spellEnd"/>
    </w:p>
    <w:p w:rsidR="00AD50BF" w:rsidRPr="00BF0F1D" w:rsidRDefault="00AD50BF" w:rsidP="00BF0F1D">
      <w:pPr>
        <w:jc w:val="both"/>
        <w:rPr>
          <w:rFonts w:ascii="Times" w:hAnsi="Times" w:cs="Times New Roman"/>
          <w:sz w:val="20"/>
          <w:szCs w:val="20"/>
          <w:lang w:val="ru-RU"/>
        </w:rPr>
      </w:pPr>
    </w:p>
    <w:p w:rsidR="00BF0F1D" w:rsidRPr="00BF0F1D" w:rsidRDefault="00BF0F1D" w:rsidP="00BF0F1D">
      <w:pPr>
        <w:jc w:val="both"/>
        <w:rPr>
          <w:rFonts w:ascii="Times" w:hAnsi="Times" w:cs="Times New Roman"/>
          <w:sz w:val="20"/>
          <w:szCs w:val="20"/>
          <w:lang w:val="ru-RU"/>
        </w:rPr>
      </w:pPr>
      <w:r w:rsidRPr="00BF0F1D">
        <w:rPr>
          <w:rFonts w:ascii="Trebuchet MS" w:hAnsi="Trebuchet MS" w:cs="Times New Roman"/>
          <w:b/>
          <w:bCs/>
          <w:color w:val="FF0000"/>
          <w:sz w:val="22"/>
          <w:szCs w:val="22"/>
          <w:shd w:val="clear" w:color="auto" w:fill="FFFFFF"/>
          <w:lang w:val="ru-RU"/>
        </w:rPr>
        <w:t>Что эквивалентно                                               </w:t>
      </w:r>
      <w:r w:rsidRPr="00BF0F1D">
        <w:rPr>
          <w:rFonts w:ascii="Trebuchet MS" w:hAnsi="Trebuchet MS" w:cs="Times New Roman"/>
          <w:b/>
          <w:bCs/>
          <w:color w:val="FF0000"/>
          <w:sz w:val="22"/>
          <w:szCs w:val="22"/>
          <w:shd w:val="clear" w:color="auto" w:fill="FFFFFF"/>
          <w:lang w:val="ru-RU"/>
        </w:rPr>
        <w:tab/>
      </w:r>
      <w:r w:rsidRPr="00BF0F1D">
        <w:rPr>
          <w:rFonts w:ascii="Trebuchet MS" w:hAnsi="Trebuchet MS" w:cs="Times New Roman"/>
          <w:b/>
          <w:bCs/>
          <w:color w:val="FF0000"/>
          <w:sz w:val="22"/>
          <w:szCs w:val="22"/>
          <w:u w:val="single"/>
          <w:shd w:val="clear" w:color="auto" w:fill="FFFFFF"/>
          <w:lang w:val="ru-RU"/>
        </w:rPr>
        <w:t>2,4% ВВП</w:t>
      </w:r>
    </w:p>
    <w:p w:rsidR="00BF0F1D" w:rsidRDefault="00BF0F1D" w:rsidP="00BF0F1D">
      <w:pPr>
        <w:spacing w:before="200"/>
        <w:jc w:val="both"/>
        <w:rPr>
          <w:rFonts w:ascii="Trebuchet MS" w:hAnsi="Trebuchet MS" w:cs="Times New Roman"/>
          <w:b/>
          <w:bCs/>
          <w:color w:val="FF0000"/>
          <w:sz w:val="22"/>
          <w:szCs w:val="22"/>
          <w:u w:val="single"/>
          <w:shd w:val="clear" w:color="auto" w:fill="FFFFFF"/>
          <w:lang w:val="ru-RU"/>
        </w:rPr>
      </w:pPr>
      <w:r w:rsidRPr="00BF0F1D">
        <w:rPr>
          <w:rFonts w:ascii="Trebuchet MS" w:hAnsi="Trebuchet MS" w:cs="Times New Roman"/>
          <w:b/>
          <w:bCs/>
          <w:color w:val="FF0000"/>
          <w:sz w:val="22"/>
          <w:szCs w:val="22"/>
          <w:shd w:val="clear" w:color="auto" w:fill="FFFFFF"/>
          <w:lang w:val="ru-RU"/>
        </w:rPr>
        <w:t>Зависимые рынки =                                             </w:t>
      </w:r>
      <w:r w:rsidRPr="00BF0F1D">
        <w:rPr>
          <w:rFonts w:ascii="Trebuchet MS" w:hAnsi="Trebuchet MS" w:cs="Times New Roman"/>
          <w:b/>
          <w:bCs/>
          <w:color w:val="FF0000"/>
          <w:sz w:val="22"/>
          <w:szCs w:val="22"/>
          <w:shd w:val="clear" w:color="auto" w:fill="FFFFFF"/>
          <w:lang w:val="ru-RU"/>
        </w:rPr>
        <w:tab/>
      </w:r>
      <w:r w:rsidRPr="00BF0F1D">
        <w:rPr>
          <w:rFonts w:ascii="Trebuchet MS" w:hAnsi="Trebuchet MS" w:cs="Times New Roman"/>
          <w:b/>
          <w:bCs/>
          <w:color w:val="FF0000"/>
          <w:sz w:val="22"/>
          <w:szCs w:val="22"/>
          <w:u w:val="single"/>
          <w:shd w:val="clear" w:color="auto" w:fill="FFFFFF"/>
          <w:lang w:val="ru-RU"/>
        </w:rPr>
        <w:t>19% ВВП</w:t>
      </w:r>
    </w:p>
    <w:p w:rsidR="00AD50BF" w:rsidRPr="00AD50BF" w:rsidRDefault="00AD50BF" w:rsidP="00BF0F1D">
      <w:pPr>
        <w:spacing w:before="200"/>
        <w:jc w:val="both"/>
        <w:rPr>
          <w:rFonts w:ascii="Times New Roman" w:hAnsi="Times New Roman" w:cs="Times New Roman"/>
          <w:sz w:val="20"/>
          <w:szCs w:val="20"/>
          <w:lang w:val="ru-RU"/>
        </w:rPr>
      </w:pPr>
    </w:p>
    <w:p w:rsidR="00BF0F1D" w:rsidRPr="00BF0F1D" w:rsidRDefault="00BF0F1D" w:rsidP="00BF0F1D">
      <w:pPr>
        <w:rPr>
          <w:rFonts w:ascii="Times" w:eastAsia="Times New Roman" w:hAnsi="Times" w:cs="Times New Roman"/>
          <w:sz w:val="20"/>
          <w:szCs w:val="20"/>
          <w:lang w:val="ru-RU"/>
        </w:rPr>
      </w:pPr>
      <w:r w:rsidRPr="00BF0F1D">
        <w:rPr>
          <w:rFonts w:ascii="Trebuchet MS" w:eastAsia="Times New Roman" w:hAnsi="Trebuchet MS" w:cs="Times New Roman"/>
          <w:b/>
          <w:bCs/>
          <w:color w:val="FF0000"/>
          <w:sz w:val="22"/>
          <w:szCs w:val="22"/>
          <w:shd w:val="clear" w:color="auto" w:fill="FFFFFF"/>
          <w:lang w:val="ru-RU"/>
        </w:rPr>
        <w:t>Объем экономики Рунета в 2016 г =                </w:t>
      </w:r>
      <w:r w:rsidRPr="00BF0F1D">
        <w:rPr>
          <w:rFonts w:ascii="Trebuchet MS" w:eastAsia="Times New Roman" w:hAnsi="Trebuchet MS" w:cs="Times New Roman"/>
          <w:b/>
          <w:bCs/>
          <w:color w:val="FF0000"/>
          <w:sz w:val="22"/>
          <w:szCs w:val="22"/>
          <w:shd w:val="clear" w:color="auto" w:fill="FFFFFF"/>
          <w:lang w:val="ru-RU"/>
        </w:rPr>
        <w:tab/>
      </w:r>
      <w:r w:rsidRPr="00BF0F1D">
        <w:rPr>
          <w:rFonts w:ascii="Trebuchet MS" w:eastAsia="Times New Roman" w:hAnsi="Trebuchet MS" w:cs="Times New Roman"/>
          <w:b/>
          <w:bCs/>
          <w:color w:val="FF0000"/>
          <w:sz w:val="22"/>
          <w:szCs w:val="22"/>
          <w:u w:val="single"/>
          <w:shd w:val="clear" w:color="auto" w:fill="FFFFFF"/>
          <w:lang w:val="ru-RU"/>
        </w:rPr>
        <w:t xml:space="preserve">1581,34 млрд </w:t>
      </w:r>
      <w:proofErr w:type="spellStart"/>
      <w:r w:rsidRPr="00BF0F1D">
        <w:rPr>
          <w:rFonts w:ascii="Trebuchet MS" w:eastAsia="Times New Roman" w:hAnsi="Trebuchet MS" w:cs="Times New Roman"/>
          <w:b/>
          <w:bCs/>
          <w:color w:val="FF0000"/>
          <w:sz w:val="22"/>
          <w:szCs w:val="22"/>
          <w:u w:val="single"/>
          <w:shd w:val="clear" w:color="auto" w:fill="FFFFFF"/>
          <w:lang w:val="ru-RU"/>
        </w:rPr>
        <w:t>руб</w:t>
      </w:r>
      <w:proofErr w:type="spellEnd"/>
      <w:r w:rsidRPr="00BF0F1D">
        <w:rPr>
          <w:rFonts w:ascii="Trebuchet MS" w:eastAsia="Times New Roman" w:hAnsi="Trebuchet MS" w:cs="Times New Roman"/>
          <w:b/>
          <w:bCs/>
          <w:color w:val="FF0000"/>
          <w:sz w:val="22"/>
          <w:szCs w:val="22"/>
          <w:u w:val="single"/>
          <w:shd w:val="clear" w:color="auto" w:fill="FFFFFF"/>
          <w:lang w:val="ru-RU"/>
        </w:rPr>
        <w:t xml:space="preserve"> (прогноз)</w:t>
      </w:r>
    </w:p>
    <w:p w:rsidR="00BF0F1D" w:rsidRPr="00BF0F1D" w:rsidRDefault="00BF0F1D" w:rsidP="00A156FA">
      <w:pPr>
        <w:spacing w:before="200"/>
        <w:rPr>
          <w:rFonts w:ascii="Times New Roman" w:hAnsi="Times New Roman" w:cs="Times New Roman"/>
          <w:b/>
          <w:color w:val="000000"/>
          <w:sz w:val="36"/>
          <w:szCs w:val="36"/>
        </w:rPr>
      </w:pPr>
    </w:p>
    <w:bookmarkEnd w:id="0"/>
    <w:bookmarkEnd w:id="1"/>
    <w:sectPr w:rsidR="00BF0F1D" w:rsidRPr="00BF0F1D" w:rsidSect="00AD50BF">
      <w:pgSz w:w="11900" w:h="16840"/>
      <w:pgMar w:top="1440" w:right="985"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369"/>
    <w:multiLevelType w:val="multilevel"/>
    <w:tmpl w:val="452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0570E"/>
    <w:multiLevelType w:val="multilevel"/>
    <w:tmpl w:val="D5F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FA"/>
    <w:rsid w:val="00351132"/>
    <w:rsid w:val="0045751A"/>
    <w:rsid w:val="00505727"/>
    <w:rsid w:val="00A156FA"/>
    <w:rsid w:val="00A3566A"/>
    <w:rsid w:val="00AD50BF"/>
    <w:rsid w:val="00AF76F2"/>
    <w:rsid w:val="00BF0F1D"/>
    <w:rsid w:val="00EC2757"/>
    <w:rsid w:val="00F5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F1D"/>
    <w:pPr>
      <w:spacing w:before="100" w:beforeAutospacing="1" w:after="100" w:afterAutospacing="1"/>
      <w:outlineLvl w:val="1"/>
    </w:pPr>
    <w:rPr>
      <w:rFonts w:ascii="Times" w:hAnsi="Times"/>
      <w:b/>
      <w:bCs/>
      <w:sz w:val="36"/>
      <w:szCs w:val="36"/>
      <w:lang w:val="ru-RU"/>
    </w:rPr>
  </w:style>
  <w:style w:type="paragraph" w:styleId="Heading3">
    <w:name w:val="heading 3"/>
    <w:basedOn w:val="Normal"/>
    <w:link w:val="Heading3Char"/>
    <w:uiPriority w:val="9"/>
    <w:qFormat/>
    <w:rsid w:val="00BF0F1D"/>
    <w:pPr>
      <w:spacing w:before="100" w:beforeAutospacing="1" w:after="100" w:afterAutospacing="1"/>
      <w:outlineLvl w:val="2"/>
    </w:pPr>
    <w:rPr>
      <w:rFonts w:ascii="Times" w:hAnsi="Times"/>
      <w:b/>
      <w:bCs/>
      <w:sz w:val="27"/>
      <w:szCs w:val="27"/>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6FA"/>
    <w:pPr>
      <w:spacing w:before="100" w:beforeAutospacing="1" w:after="100" w:afterAutospacing="1"/>
    </w:pPr>
    <w:rPr>
      <w:rFonts w:ascii="Times" w:hAnsi="Times" w:cs="Times New Roman"/>
      <w:sz w:val="20"/>
      <w:szCs w:val="20"/>
      <w:lang w:val="ru-RU"/>
    </w:rPr>
  </w:style>
  <w:style w:type="character" w:customStyle="1" w:styleId="apple-tab-span">
    <w:name w:val="apple-tab-span"/>
    <w:basedOn w:val="DefaultParagraphFont"/>
    <w:rsid w:val="00A156FA"/>
  </w:style>
  <w:style w:type="character" w:customStyle="1" w:styleId="Heading2Char">
    <w:name w:val="Heading 2 Char"/>
    <w:basedOn w:val="DefaultParagraphFont"/>
    <w:link w:val="Heading2"/>
    <w:uiPriority w:val="9"/>
    <w:rsid w:val="00BF0F1D"/>
    <w:rPr>
      <w:rFonts w:ascii="Times" w:hAnsi="Times"/>
      <w:b/>
      <w:bCs/>
      <w:sz w:val="36"/>
      <w:szCs w:val="36"/>
      <w:lang w:val="ru-RU"/>
    </w:rPr>
  </w:style>
  <w:style w:type="character" w:customStyle="1" w:styleId="Heading3Char">
    <w:name w:val="Heading 3 Char"/>
    <w:basedOn w:val="DefaultParagraphFont"/>
    <w:link w:val="Heading3"/>
    <w:uiPriority w:val="9"/>
    <w:rsid w:val="00BF0F1D"/>
    <w:rPr>
      <w:rFonts w:ascii="Times" w:hAnsi="Times"/>
      <w:b/>
      <w:bCs/>
      <w:sz w:val="27"/>
      <w:szCs w:val="27"/>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F1D"/>
    <w:pPr>
      <w:spacing w:before="100" w:beforeAutospacing="1" w:after="100" w:afterAutospacing="1"/>
      <w:outlineLvl w:val="1"/>
    </w:pPr>
    <w:rPr>
      <w:rFonts w:ascii="Times" w:hAnsi="Times"/>
      <w:b/>
      <w:bCs/>
      <w:sz w:val="36"/>
      <w:szCs w:val="36"/>
      <w:lang w:val="ru-RU"/>
    </w:rPr>
  </w:style>
  <w:style w:type="paragraph" w:styleId="Heading3">
    <w:name w:val="heading 3"/>
    <w:basedOn w:val="Normal"/>
    <w:link w:val="Heading3Char"/>
    <w:uiPriority w:val="9"/>
    <w:qFormat/>
    <w:rsid w:val="00BF0F1D"/>
    <w:pPr>
      <w:spacing w:before="100" w:beforeAutospacing="1" w:after="100" w:afterAutospacing="1"/>
      <w:outlineLvl w:val="2"/>
    </w:pPr>
    <w:rPr>
      <w:rFonts w:ascii="Times" w:hAnsi="Times"/>
      <w:b/>
      <w:bCs/>
      <w:sz w:val="27"/>
      <w:szCs w:val="27"/>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6FA"/>
    <w:pPr>
      <w:spacing w:before="100" w:beforeAutospacing="1" w:after="100" w:afterAutospacing="1"/>
    </w:pPr>
    <w:rPr>
      <w:rFonts w:ascii="Times" w:hAnsi="Times" w:cs="Times New Roman"/>
      <w:sz w:val="20"/>
      <w:szCs w:val="20"/>
      <w:lang w:val="ru-RU"/>
    </w:rPr>
  </w:style>
  <w:style w:type="character" w:customStyle="1" w:styleId="apple-tab-span">
    <w:name w:val="apple-tab-span"/>
    <w:basedOn w:val="DefaultParagraphFont"/>
    <w:rsid w:val="00A156FA"/>
  </w:style>
  <w:style w:type="character" w:customStyle="1" w:styleId="Heading2Char">
    <w:name w:val="Heading 2 Char"/>
    <w:basedOn w:val="DefaultParagraphFont"/>
    <w:link w:val="Heading2"/>
    <w:uiPriority w:val="9"/>
    <w:rsid w:val="00BF0F1D"/>
    <w:rPr>
      <w:rFonts w:ascii="Times" w:hAnsi="Times"/>
      <w:b/>
      <w:bCs/>
      <w:sz w:val="36"/>
      <w:szCs w:val="36"/>
      <w:lang w:val="ru-RU"/>
    </w:rPr>
  </w:style>
  <w:style w:type="character" w:customStyle="1" w:styleId="Heading3Char">
    <w:name w:val="Heading 3 Char"/>
    <w:basedOn w:val="DefaultParagraphFont"/>
    <w:link w:val="Heading3"/>
    <w:uiPriority w:val="9"/>
    <w:rsid w:val="00BF0F1D"/>
    <w:rPr>
      <w:rFonts w:ascii="Times" w:hAnsi="Times"/>
      <w:b/>
      <w:bCs/>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731">
      <w:bodyDiv w:val="1"/>
      <w:marLeft w:val="0"/>
      <w:marRight w:val="0"/>
      <w:marTop w:val="0"/>
      <w:marBottom w:val="0"/>
      <w:divBdr>
        <w:top w:val="none" w:sz="0" w:space="0" w:color="auto"/>
        <w:left w:val="none" w:sz="0" w:space="0" w:color="auto"/>
        <w:bottom w:val="none" w:sz="0" w:space="0" w:color="auto"/>
        <w:right w:val="none" w:sz="0" w:space="0" w:color="auto"/>
      </w:divBdr>
      <w:divsChild>
        <w:div w:id="692192376">
          <w:marLeft w:val="-4"/>
          <w:marRight w:val="0"/>
          <w:marTop w:val="0"/>
          <w:marBottom w:val="0"/>
          <w:divBdr>
            <w:top w:val="none" w:sz="0" w:space="0" w:color="auto"/>
            <w:left w:val="none" w:sz="0" w:space="0" w:color="auto"/>
            <w:bottom w:val="none" w:sz="0" w:space="0" w:color="auto"/>
            <w:right w:val="none" w:sz="0" w:space="0" w:color="auto"/>
          </w:divBdr>
        </w:div>
        <w:div w:id="2066876849">
          <w:marLeft w:val="-4"/>
          <w:marRight w:val="0"/>
          <w:marTop w:val="0"/>
          <w:marBottom w:val="0"/>
          <w:divBdr>
            <w:top w:val="none" w:sz="0" w:space="0" w:color="auto"/>
            <w:left w:val="none" w:sz="0" w:space="0" w:color="auto"/>
            <w:bottom w:val="none" w:sz="0" w:space="0" w:color="auto"/>
            <w:right w:val="none" w:sz="0" w:space="0" w:color="auto"/>
          </w:divBdr>
        </w:div>
      </w:divsChild>
    </w:div>
    <w:div w:id="1731925786">
      <w:bodyDiv w:val="1"/>
      <w:marLeft w:val="0"/>
      <w:marRight w:val="0"/>
      <w:marTop w:val="0"/>
      <w:marBottom w:val="0"/>
      <w:divBdr>
        <w:top w:val="none" w:sz="0" w:space="0" w:color="auto"/>
        <w:left w:val="none" w:sz="0" w:space="0" w:color="auto"/>
        <w:bottom w:val="none" w:sz="0" w:space="0" w:color="auto"/>
        <w:right w:val="none" w:sz="0" w:space="0" w:color="auto"/>
      </w:divBdr>
      <w:divsChild>
        <w:div w:id="1391072383">
          <w:marLeft w:val="0"/>
          <w:marRight w:val="0"/>
          <w:marTop w:val="0"/>
          <w:marBottom w:val="0"/>
          <w:divBdr>
            <w:top w:val="none" w:sz="0" w:space="0" w:color="auto"/>
            <w:left w:val="none" w:sz="0" w:space="0" w:color="auto"/>
            <w:bottom w:val="none" w:sz="0" w:space="0" w:color="auto"/>
            <w:right w:val="none" w:sz="0" w:space="0" w:color="auto"/>
          </w:divBdr>
        </w:div>
      </w:divsChild>
    </w:div>
    <w:div w:id="2051177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15982</Characters>
  <Application>Microsoft Macintosh Word</Application>
  <DocSecurity>0</DocSecurity>
  <Lines>133</Lines>
  <Paragraphs>37</Paragraphs>
  <ScaleCrop>false</ScaleCrop>
  <Company>d</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Vorobieva</dc:creator>
  <cp:keywords/>
  <dc:description/>
  <cp:lastModifiedBy>Ekaterina Vorobieva</cp:lastModifiedBy>
  <cp:revision>2</cp:revision>
  <dcterms:created xsi:type="dcterms:W3CDTF">2016-09-28T09:21:00Z</dcterms:created>
  <dcterms:modified xsi:type="dcterms:W3CDTF">2016-09-28T09:21:00Z</dcterms:modified>
</cp:coreProperties>
</file>